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C823C" w14:textId="77777777" w:rsidR="004A137D" w:rsidRPr="00F30742" w:rsidRDefault="004A137D" w:rsidP="007C6D84">
      <w:pPr>
        <w:jc w:val="center"/>
        <w:rPr>
          <w:rFonts w:ascii="黑体" w:eastAsia="黑体" w:hAnsi="黑体"/>
          <w:b/>
          <w:sz w:val="44"/>
          <w:szCs w:val="44"/>
        </w:rPr>
      </w:pPr>
    </w:p>
    <w:p w14:paraId="0F8C18D7" w14:textId="77777777" w:rsidR="004A137D" w:rsidRPr="00F30742" w:rsidRDefault="004A137D" w:rsidP="007C6D84">
      <w:pPr>
        <w:jc w:val="center"/>
        <w:rPr>
          <w:rFonts w:ascii="黑体" w:eastAsia="黑体" w:hAnsi="黑体"/>
          <w:b/>
          <w:sz w:val="44"/>
          <w:szCs w:val="44"/>
        </w:rPr>
      </w:pPr>
    </w:p>
    <w:p w14:paraId="2F808324" w14:textId="7033B938" w:rsidR="004A137D" w:rsidRPr="00F30742" w:rsidRDefault="004A137D" w:rsidP="007C6D84">
      <w:pPr>
        <w:jc w:val="center"/>
        <w:rPr>
          <w:rFonts w:ascii="黑体" w:eastAsia="黑体" w:hAnsi="黑体"/>
          <w:b/>
          <w:sz w:val="44"/>
          <w:szCs w:val="44"/>
        </w:rPr>
      </w:pPr>
    </w:p>
    <w:p w14:paraId="0B557B94" w14:textId="69729556" w:rsidR="004A137D" w:rsidRPr="00F30742" w:rsidRDefault="004A137D" w:rsidP="007C6D84">
      <w:pPr>
        <w:jc w:val="center"/>
        <w:rPr>
          <w:rFonts w:ascii="黑体" w:eastAsia="黑体" w:hAnsi="黑体"/>
          <w:b/>
          <w:sz w:val="44"/>
          <w:szCs w:val="44"/>
        </w:rPr>
      </w:pPr>
    </w:p>
    <w:p w14:paraId="6BD7E366" w14:textId="543BB41E" w:rsidR="004A137D" w:rsidRPr="00F30742" w:rsidRDefault="004A137D" w:rsidP="007C6D84">
      <w:pPr>
        <w:jc w:val="center"/>
        <w:rPr>
          <w:rFonts w:ascii="黑体" w:eastAsia="黑体" w:hAnsi="黑体"/>
          <w:b/>
          <w:sz w:val="44"/>
          <w:szCs w:val="44"/>
        </w:rPr>
      </w:pPr>
    </w:p>
    <w:p w14:paraId="1179CAAD" w14:textId="77777777" w:rsidR="004A137D" w:rsidRPr="00F30742" w:rsidRDefault="004A137D" w:rsidP="007C6D84">
      <w:pPr>
        <w:jc w:val="center"/>
        <w:rPr>
          <w:rFonts w:ascii="黑体" w:eastAsia="黑体" w:hAnsi="黑体"/>
          <w:b/>
          <w:sz w:val="44"/>
          <w:szCs w:val="44"/>
        </w:rPr>
      </w:pPr>
    </w:p>
    <w:p w14:paraId="4574F6F5" w14:textId="010691EC" w:rsidR="001C72BF" w:rsidRPr="00F30742" w:rsidRDefault="00F30742" w:rsidP="001C72BF">
      <w:pPr>
        <w:jc w:val="center"/>
        <w:rPr>
          <w:rFonts w:ascii="黑体" w:eastAsia="黑体" w:hAnsi="黑体"/>
          <w:b/>
          <w:sz w:val="44"/>
          <w:szCs w:val="44"/>
        </w:rPr>
      </w:pPr>
      <w:r w:rsidRPr="00F30742">
        <w:rPr>
          <w:rFonts w:ascii="黑体" w:eastAsia="黑体" w:hAnsi="黑体"/>
          <w:b/>
          <w:sz w:val="44"/>
          <w:szCs w:val="44"/>
        </w:rPr>
        <w:t>装载机远程控制系统技术要求</w:t>
      </w:r>
    </w:p>
    <w:p w14:paraId="33332F2B" w14:textId="26AE402C" w:rsidR="007C6D84" w:rsidRPr="00F30742" w:rsidRDefault="007C6D84" w:rsidP="007C6D84">
      <w:pPr>
        <w:jc w:val="center"/>
        <w:rPr>
          <w:rFonts w:ascii="黑体" w:eastAsia="黑体" w:hAnsi="黑体"/>
          <w:b/>
          <w:sz w:val="44"/>
          <w:szCs w:val="44"/>
        </w:rPr>
      </w:pPr>
      <w:r w:rsidRPr="00F30742">
        <w:rPr>
          <w:rFonts w:ascii="黑体" w:eastAsia="黑体" w:hAnsi="黑体" w:hint="eastAsia"/>
          <w:b/>
          <w:sz w:val="44"/>
          <w:szCs w:val="44"/>
        </w:rPr>
        <w:t>（</w:t>
      </w:r>
      <w:r w:rsidR="00CD18AA" w:rsidRPr="00F30742">
        <w:rPr>
          <w:rFonts w:ascii="黑体" w:eastAsia="黑体" w:hAnsi="黑体" w:hint="eastAsia"/>
          <w:b/>
          <w:sz w:val="44"/>
          <w:szCs w:val="44"/>
        </w:rPr>
        <w:t>征求意见</w:t>
      </w:r>
      <w:r w:rsidRPr="00F30742">
        <w:rPr>
          <w:rFonts w:ascii="黑体" w:eastAsia="黑体" w:hAnsi="黑体" w:hint="eastAsia"/>
          <w:b/>
          <w:sz w:val="44"/>
          <w:szCs w:val="44"/>
        </w:rPr>
        <w:t>稿）</w:t>
      </w:r>
    </w:p>
    <w:p w14:paraId="4DA5668D" w14:textId="77777777" w:rsidR="007C6D84" w:rsidRPr="00F30742" w:rsidRDefault="007C6D84" w:rsidP="007C6D84">
      <w:pPr>
        <w:jc w:val="center"/>
        <w:rPr>
          <w:rFonts w:ascii="黑体" w:eastAsia="黑体" w:hAnsi="黑体"/>
          <w:b/>
          <w:sz w:val="44"/>
          <w:szCs w:val="44"/>
        </w:rPr>
      </w:pPr>
    </w:p>
    <w:p w14:paraId="5D5C1892" w14:textId="77777777" w:rsidR="007C6D84" w:rsidRPr="00F30742" w:rsidRDefault="007C6D84" w:rsidP="007C6D84">
      <w:pPr>
        <w:jc w:val="center"/>
        <w:rPr>
          <w:rFonts w:ascii="黑体" w:eastAsia="黑体" w:hAnsi="黑体"/>
          <w:b/>
          <w:sz w:val="44"/>
          <w:szCs w:val="44"/>
        </w:rPr>
      </w:pPr>
      <w:r w:rsidRPr="00F30742">
        <w:rPr>
          <w:rFonts w:ascii="黑体" w:eastAsia="黑体" w:hAnsi="黑体" w:hint="eastAsia"/>
          <w:b/>
          <w:sz w:val="44"/>
          <w:szCs w:val="44"/>
        </w:rPr>
        <w:t>编制说明</w:t>
      </w:r>
    </w:p>
    <w:p w14:paraId="312781B7" w14:textId="77777777" w:rsidR="007C6D84" w:rsidRPr="00F30742" w:rsidRDefault="007C6D84" w:rsidP="007C6D84">
      <w:pPr>
        <w:jc w:val="center"/>
        <w:rPr>
          <w:rFonts w:ascii="黑体" w:eastAsia="黑体" w:hAnsi="黑体"/>
          <w:b/>
          <w:sz w:val="32"/>
          <w:szCs w:val="32"/>
        </w:rPr>
      </w:pPr>
    </w:p>
    <w:p w14:paraId="53A819CD" w14:textId="77777777" w:rsidR="007C6D84" w:rsidRPr="00F30742" w:rsidRDefault="007C6D84" w:rsidP="007C6D84">
      <w:pPr>
        <w:jc w:val="center"/>
        <w:rPr>
          <w:rFonts w:ascii="黑体" w:eastAsia="黑体" w:hAnsi="黑体"/>
          <w:b/>
          <w:sz w:val="32"/>
          <w:szCs w:val="32"/>
        </w:rPr>
      </w:pPr>
    </w:p>
    <w:p w14:paraId="72F2C2E2" w14:textId="77777777" w:rsidR="007C6D84" w:rsidRPr="00F30742" w:rsidRDefault="007C6D84" w:rsidP="007C6D84">
      <w:pPr>
        <w:jc w:val="center"/>
        <w:rPr>
          <w:rFonts w:ascii="黑体" w:eastAsia="黑体" w:hAnsi="黑体"/>
          <w:b/>
          <w:sz w:val="32"/>
          <w:szCs w:val="32"/>
        </w:rPr>
      </w:pPr>
    </w:p>
    <w:p w14:paraId="0C4A0A87" w14:textId="77777777" w:rsidR="007C6D84" w:rsidRPr="00F30742" w:rsidRDefault="007C6D84" w:rsidP="004A137D">
      <w:pPr>
        <w:rPr>
          <w:rFonts w:ascii="黑体" w:eastAsia="黑体" w:hAnsi="黑体"/>
          <w:b/>
          <w:sz w:val="32"/>
          <w:szCs w:val="32"/>
        </w:rPr>
      </w:pPr>
    </w:p>
    <w:p w14:paraId="0F828296" w14:textId="77777777" w:rsidR="007C6D84" w:rsidRPr="00F30742" w:rsidRDefault="007C6D84" w:rsidP="007C6D84">
      <w:pPr>
        <w:jc w:val="center"/>
        <w:rPr>
          <w:rFonts w:ascii="黑体" w:eastAsia="黑体" w:hAnsi="黑体"/>
          <w:b/>
          <w:sz w:val="32"/>
          <w:szCs w:val="32"/>
        </w:rPr>
      </w:pPr>
    </w:p>
    <w:p w14:paraId="1CD8680C" w14:textId="77777777" w:rsidR="007C6D84" w:rsidRPr="00F30742" w:rsidRDefault="007C6D84" w:rsidP="007C6D84">
      <w:pPr>
        <w:jc w:val="center"/>
        <w:rPr>
          <w:rFonts w:ascii="黑体" w:eastAsia="黑体" w:hAnsi="黑体"/>
          <w:b/>
          <w:sz w:val="32"/>
          <w:szCs w:val="32"/>
        </w:rPr>
      </w:pPr>
    </w:p>
    <w:p w14:paraId="351C46A3" w14:textId="77777777" w:rsidR="007C6D84" w:rsidRPr="00F30742" w:rsidRDefault="007C6D84" w:rsidP="007C6D84">
      <w:pPr>
        <w:jc w:val="center"/>
        <w:rPr>
          <w:rFonts w:ascii="黑体" w:eastAsia="黑体" w:hAnsi="黑体"/>
          <w:b/>
          <w:sz w:val="32"/>
          <w:szCs w:val="32"/>
        </w:rPr>
      </w:pPr>
    </w:p>
    <w:p w14:paraId="7ED5F522" w14:textId="77777777" w:rsidR="007C6D84" w:rsidRPr="00F30742" w:rsidRDefault="007C6D84" w:rsidP="004A137D">
      <w:pPr>
        <w:rPr>
          <w:rFonts w:ascii="黑体" w:eastAsia="黑体" w:hAnsi="黑体"/>
          <w:b/>
          <w:sz w:val="32"/>
          <w:szCs w:val="32"/>
        </w:rPr>
      </w:pPr>
    </w:p>
    <w:p w14:paraId="712A198D" w14:textId="77777777" w:rsidR="007C6D84" w:rsidRPr="00F30742" w:rsidRDefault="007C6D84" w:rsidP="007C6D84">
      <w:pPr>
        <w:jc w:val="center"/>
        <w:rPr>
          <w:rFonts w:ascii="黑体" w:eastAsia="黑体" w:hAnsi="黑体"/>
          <w:b/>
          <w:sz w:val="32"/>
          <w:szCs w:val="32"/>
        </w:rPr>
      </w:pPr>
    </w:p>
    <w:p w14:paraId="77232E54" w14:textId="77777777" w:rsidR="007C6D84" w:rsidRPr="00F30742" w:rsidRDefault="007C6D84" w:rsidP="007C6D84">
      <w:pPr>
        <w:jc w:val="center"/>
        <w:rPr>
          <w:rFonts w:ascii="黑体" w:eastAsia="黑体" w:hAnsi="黑体"/>
          <w:b/>
          <w:sz w:val="32"/>
          <w:szCs w:val="32"/>
        </w:rPr>
      </w:pPr>
      <w:r w:rsidRPr="00F30742">
        <w:rPr>
          <w:rFonts w:ascii="黑体" w:eastAsia="黑体" w:hAnsi="黑体" w:hint="eastAsia"/>
          <w:b/>
          <w:sz w:val="32"/>
          <w:szCs w:val="32"/>
        </w:rPr>
        <w:t>标准起草组</w:t>
      </w:r>
    </w:p>
    <w:p w14:paraId="1BB55350" w14:textId="443AA75E" w:rsidR="007C6D84" w:rsidRPr="00F30742" w:rsidRDefault="007C6D84" w:rsidP="007C6D84">
      <w:pPr>
        <w:jc w:val="center"/>
        <w:rPr>
          <w:rFonts w:ascii="黑体" w:eastAsia="黑体" w:hAnsi="黑体"/>
          <w:b/>
          <w:color w:val="FF0000"/>
          <w:sz w:val="32"/>
          <w:szCs w:val="32"/>
        </w:rPr>
        <w:sectPr w:rsidR="007C6D84" w:rsidRPr="00F30742">
          <w:footerReference w:type="even" r:id="rId8"/>
          <w:pgSz w:w="11906" w:h="16838"/>
          <w:pgMar w:top="1440" w:right="1800" w:bottom="1440" w:left="1800" w:header="851" w:footer="992" w:gutter="0"/>
          <w:cols w:space="425"/>
          <w:docGrid w:type="lines" w:linePitch="312"/>
        </w:sectPr>
      </w:pPr>
      <w:r w:rsidRPr="00F30742">
        <w:rPr>
          <w:rFonts w:ascii="黑体" w:eastAsia="黑体" w:hAnsi="黑体" w:hint="eastAsia"/>
          <w:b/>
          <w:sz w:val="32"/>
          <w:szCs w:val="32"/>
        </w:rPr>
        <w:t>202</w:t>
      </w:r>
      <w:r w:rsidR="00F30742" w:rsidRPr="00F30742">
        <w:rPr>
          <w:rFonts w:ascii="黑体" w:eastAsia="黑体" w:hAnsi="黑体"/>
          <w:b/>
          <w:sz w:val="32"/>
          <w:szCs w:val="32"/>
        </w:rPr>
        <w:t>5</w:t>
      </w:r>
      <w:r w:rsidRPr="00F30742">
        <w:rPr>
          <w:rFonts w:ascii="黑体" w:eastAsia="黑体" w:hAnsi="黑体" w:hint="eastAsia"/>
          <w:b/>
          <w:sz w:val="32"/>
          <w:szCs w:val="32"/>
        </w:rPr>
        <w:t>年</w:t>
      </w:r>
      <w:r w:rsidR="00F30742" w:rsidRPr="00F30742">
        <w:rPr>
          <w:rFonts w:ascii="黑体" w:eastAsia="黑体" w:hAnsi="黑体"/>
          <w:b/>
          <w:sz w:val="32"/>
          <w:szCs w:val="32"/>
        </w:rPr>
        <w:t>5</w:t>
      </w:r>
      <w:r w:rsidRPr="00F30742">
        <w:rPr>
          <w:rFonts w:ascii="黑体" w:eastAsia="黑体" w:hAnsi="黑体" w:hint="eastAsia"/>
          <w:b/>
          <w:sz w:val="32"/>
          <w:szCs w:val="32"/>
        </w:rPr>
        <w:t>月</w:t>
      </w:r>
    </w:p>
    <w:p w14:paraId="1649F536" w14:textId="7612884F" w:rsidR="007C6D84" w:rsidRPr="00BA0DAF" w:rsidRDefault="007C6D84" w:rsidP="007C6D84">
      <w:pPr>
        <w:jc w:val="center"/>
        <w:rPr>
          <w:b/>
          <w:bCs/>
          <w:sz w:val="32"/>
          <w:szCs w:val="32"/>
        </w:rPr>
      </w:pPr>
      <w:r w:rsidRPr="00BA0DAF">
        <w:rPr>
          <w:rFonts w:hint="eastAsia"/>
          <w:b/>
          <w:bCs/>
          <w:sz w:val="32"/>
          <w:szCs w:val="32"/>
        </w:rPr>
        <w:lastRenderedPageBreak/>
        <w:t>目录</w:t>
      </w:r>
    </w:p>
    <w:p w14:paraId="7326B454" w14:textId="77777777" w:rsidR="004A137D" w:rsidRPr="00BA0DAF" w:rsidRDefault="004A137D" w:rsidP="00BA0DAF">
      <w:pPr>
        <w:rPr>
          <w:color w:val="FF0000"/>
          <w:sz w:val="28"/>
          <w:szCs w:val="28"/>
        </w:rPr>
      </w:pPr>
    </w:p>
    <w:p w14:paraId="02DBF372" w14:textId="2D678FD7" w:rsidR="00BA0DAF" w:rsidRPr="00BA0DAF" w:rsidRDefault="00F65B36">
      <w:pPr>
        <w:pStyle w:val="TOC1"/>
        <w:tabs>
          <w:tab w:val="right" w:leader="dot" w:pos="8296"/>
        </w:tabs>
        <w:rPr>
          <w:noProof/>
          <w:sz w:val="28"/>
          <w:szCs w:val="28"/>
        </w:rPr>
      </w:pPr>
      <w:r w:rsidRPr="00BA0DAF">
        <w:rPr>
          <w:color w:val="FF0000"/>
          <w:sz w:val="28"/>
          <w:szCs w:val="28"/>
        </w:rPr>
        <w:fldChar w:fldCharType="begin"/>
      </w:r>
      <w:r w:rsidRPr="00BA0DAF">
        <w:rPr>
          <w:color w:val="FF0000"/>
          <w:sz w:val="28"/>
          <w:szCs w:val="28"/>
        </w:rPr>
        <w:instrText xml:space="preserve"> TOC \o "1-1" \h \z \u </w:instrText>
      </w:r>
      <w:r w:rsidRPr="00BA0DAF">
        <w:rPr>
          <w:color w:val="FF0000"/>
          <w:sz w:val="28"/>
          <w:szCs w:val="28"/>
        </w:rPr>
        <w:fldChar w:fldCharType="separate"/>
      </w:r>
      <w:hyperlink w:anchor="_Toc201690423" w:history="1">
        <w:r w:rsidR="00BA0DAF" w:rsidRPr="00BA0DAF">
          <w:rPr>
            <w:rStyle w:val="ab"/>
            <w:noProof/>
            <w:sz w:val="28"/>
            <w:szCs w:val="28"/>
          </w:rPr>
          <w:t>一、工作简况</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_Toc201690423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1</w:t>
        </w:r>
        <w:r w:rsidR="00BA0DAF" w:rsidRPr="00BA0DAF">
          <w:rPr>
            <w:noProof/>
            <w:webHidden/>
            <w:sz w:val="28"/>
            <w:szCs w:val="28"/>
          </w:rPr>
          <w:fldChar w:fldCharType="end"/>
        </w:r>
      </w:hyperlink>
    </w:p>
    <w:p w14:paraId="4B172013" w14:textId="5C91680A" w:rsidR="00BA0DAF" w:rsidRPr="00BA0DAF" w:rsidRDefault="00AE2146">
      <w:pPr>
        <w:pStyle w:val="TOC1"/>
        <w:tabs>
          <w:tab w:val="right" w:leader="dot" w:pos="8296"/>
        </w:tabs>
        <w:rPr>
          <w:noProof/>
          <w:sz w:val="28"/>
          <w:szCs w:val="28"/>
        </w:rPr>
      </w:pPr>
      <w:hyperlink w:anchor="_Toc201690424" w:history="1">
        <w:r w:rsidR="00BA0DAF" w:rsidRPr="00BA0DAF">
          <w:rPr>
            <w:rStyle w:val="ab"/>
            <w:noProof/>
            <w:sz w:val="28"/>
            <w:szCs w:val="28"/>
          </w:rPr>
          <w:t>二、标准编制原则和确定标准主要内容的论据</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_Toc201690424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4</w:t>
        </w:r>
        <w:r w:rsidR="00BA0DAF" w:rsidRPr="00BA0DAF">
          <w:rPr>
            <w:noProof/>
            <w:webHidden/>
            <w:sz w:val="28"/>
            <w:szCs w:val="28"/>
          </w:rPr>
          <w:fldChar w:fldCharType="end"/>
        </w:r>
      </w:hyperlink>
    </w:p>
    <w:p w14:paraId="51365391" w14:textId="72B9F440" w:rsidR="00BA0DAF" w:rsidRPr="00BA0DAF" w:rsidRDefault="00AE2146">
      <w:pPr>
        <w:pStyle w:val="TOC1"/>
        <w:tabs>
          <w:tab w:val="right" w:leader="dot" w:pos="8296"/>
        </w:tabs>
        <w:rPr>
          <w:noProof/>
          <w:sz w:val="28"/>
          <w:szCs w:val="28"/>
        </w:rPr>
      </w:pPr>
      <w:hyperlink w:anchor="_Toc201690425" w:history="1">
        <w:r w:rsidR="00BA0DAF" w:rsidRPr="00BA0DAF">
          <w:rPr>
            <w:rStyle w:val="ab"/>
            <w:noProof/>
            <w:sz w:val="28"/>
            <w:szCs w:val="28"/>
          </w:rPr>
          <w:t>三、主要试验（或验证）的分析、综述报告，技术经济论证，预期的经济效果</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_Toc201690425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8</w:t>
        </w:r>
        <w:r w:rsidR="00BA0DAF" w:rsidRPr="00BA0DAF">
          <w:rPr>
            <w:noProof/>
            <w:webHidden/>
            <w:sz w:val="28"/>
            <w:szCs w:val="28"/>
          </w:rPr>
          <w:fldChar w:fldCharType="end"/>
        </w:r>
      </w:hyperlink>
    </w:p>
    <w:p w14:paraId="2C30CA47" w14:textId="5182F516" w:rsidR="00BA0DAF" w:rsidRPr="00BA0DAF" w:rsidRDefault="00AE2146">
      <w:pPr>
        <w:pStyle w:val="TOC1"/>
        <w:tabs>
          <w:tab w:val="right" w:leader="dot" w:pos="8296"/>
        </w:tabs>
        <w:rPr>
          <w:noProof/>
          <w:sz w:val="28"/>
          <w:szCs w:val="28"/>
        </w:rPr>
      </w:pPr>
      <w:hyperlink w:anchor="_Toc201690426" w:history="1">
        <w:r w:rsidR="00BA0DAF" w:rsidRPr="00BA0DAF">
          <w:rPr>
            <w:rStyle w:val="ab"/>
            <w:noProof/>
            <w:sz w:val="28"/>
            <w:szCs w:val="28"/>
          </w:rPr>
          <w:t>四、采用国际标准和国外先进标准的程度，以及与国际、国外同类标准水平的对比情况，或与测试的国外样品、样机的有关数据对比情况</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_Toc201690426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9</w:t>
        </w:r>
        <w:r w:rsidR="00BA0DAF" w:rsidRPr="00BA0DAF">
          <w:rPr>
            <w:noProof/>
            <w:webHidden/>
            <w:sz w:val="28"/>
            <w:szCs w:val="28"/>
          </w:rPr>
          <w:fldChar w:fldCharType="end"/>
        </w:r>
      </w:hyperlink>
    </w:p>
    <w:p w14:paraId="66CCCF25" w14:textId="6C60A0A8" w:rsidR="00BA0DAF" w:rsidRPr="00BA0DAF" w:rsidRDefault="00AE2146">
      <w:pPr>
        <w:pStyle w:val="TOC1"/>
        <w:tabs>
          <w:tab w:val="right" w:leader="dot" w:pos="8296"/>
        </w:tabs>
        <w:rPr>
          <w:noProof/>
          <w:sz w:val="28"/>
          <w:szCs w:val="28"/>
        </w:rPr>
      </w:pPr>
      <w:hyperlink w:anchor="_Toc201690427" w:history="1">
        <w:r w:rsidR="00BA0DAF" w:rsidRPr="00BA0DAF">
          <w:rPr>
            <w:rStyle w:val="ab"/>
            <w:noProof/>
            <w:sz w:val="28"/>
            <w:szCs w:val="28"/>
          </w:rPr>
          <w:t>五、与有关的现行法律、法规和强制性标准的关系</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_Toc201690427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10</w:t>
        </w:r>
        <w:r w:rsidR="00BA0DAF" w:rsidRPr="00BA0DAF">
          <w:rPr>
            <w:noProof/>
            <w:webHidden/>
            <w:sz w:val="28"/>
            <w:szCs w:val="28"/>
          </w:rPr>
          <w:fldChar w:fldCharType="end"/>
        </w:r>
      </w:hyperlink>
    </w:p>
    <w:p w14:paraId="5A33B7F9" w14:textId="306B1AB9" w:rsidR="00BA0DAF" w:rsidRPr="00BA0DAF" w:rsidRDefault="00AE2146">
      <w:pPr>
        <w:pStyle w:val="TOC1"/>
        <w:tabs>
          <w:tab w:val="right" w:leader="dot" w:pos="8296"/>
        </w:tabs>
        <w:rPr>
          <w:noProof/>
          <w:sz w:val="28"/>
          <w:szCs w:val="28"/>
        </w:rPr>
      </w:pPr>
      <w:hyperlink w:anchor="_Toc201690428" w:history="1">
        <w:r w:rsidR="00BA0DAF" w:rsidRPr="00BA0DAF">
          <w:rPr>
            <w:rStyle w:val="ab"/>
            <w:noProof/>
            <w:sz w:val="28"/>
            <w:szCs w:val="28"/>
          </w:rPr>
          <w:t>六、重大分歧意见的处理经过和依据</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_Toc201690428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11</w:t>
        </w:r>
        <w:r w:rsidR="00BA0DAF" w:rsidRPr="00BA0DAF">
          <w:rPr>
            <w:noProof/>
            <w:webHidden/>
            <w:sz w:val="28"/>
            <w:szCs w:val="28"/>
          </w:rPr>
          <w:fldChar w:fldCharType="end"/>
        </w:r>
      </w:hyperlink>
    </w:p>
    <w:p w14:paraId="0D25BD20" w14:textId="51802958" w:rsidR="00BA0DAF" w:rsidRPr="00BA0DAF" w:rsidRDefault="00AE2146">
      <w:pPr>
        <w:pStyle w:val="TOC1"/>
        <w:tabs>
          <w:tab w:val="right" w:leader="dot" w:pos="8296"/>
        </w:tabs>
        <w:rPr>
          <w:noProof/>
          <w:sz w:val="28"/>
          <w:szCs w:val="28"/>
        </w:rPr>
      </w:pPr>
      <w:hyperlink w:anchor="_Toc201690429" w:history="1">
        <w:r w:rsidR="00BA0DAF" w:rsidRPr="00BA0DAF">
          <w:rPr>
            <w:rStyle w:val="ab"/>
            <w:noProof/>
            <w:sz w:val="28"/>
            <w:szCs w:val="28"/>
          </w:rPr>
          <w:t>七、贯彻标准的要求和措施建议（包括组织措施、技术措施、过渡办法等内容）</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_Toc201690429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11</w:t>
        </w:r>
        <w:r w:rsidR="00BA0DAF" w:rsidRPr="00BA0DAF">
          <w:rPr>
            <w:noProof/>
            <w:webHidden/>
            <w:sz w:val="28"/>
            <w:szCs w:val="28"/>
          </w:rPr>
          <w:fldChar w:fldCharType="end"/>
        </w:r>
      </w:hyperlink>
    </w:p>
    <w:p w14:paraId="7BD53D27" w14:textId="6CD1519F" w:rsidR="00BA0DAF" w:rsidRPr="00BA0DAF" w:rsidRDefault="00AE2146">
      <w:pPr>
        <w:pStyle w:val="TOC1"/>
        <w:tabs>
          <w:tab w:val="right" w:leader="dot" w:pos="8296"/>
        </w:tabs>
        <w:rPr>
          <w:noProof/>
          <w:sz w:val="28"/>
          <w:szCs w:val="28"/>
        </w:rPr>
      </w:pPr>
      <w:hyperlink w:anchor="_Toc201690430" w:history="1">
        <w:r w:rsidR="00BA0DAF" w:rsidRPr="00BA0DAF">
          <w:rPr>
            <w:rStyle w:val="ab"/>
            <w:noProof/>
            <w:sz w:val="28"/>
            <w:szCs w:val="28"/>
          </w:rPr>
          <w:t>八、废止现行有关标准的建议</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_Toc201690430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12</w:t>
        </w:r>
        <w:r w:rsidR="00BA0DAF" w:rsidRPr="00BA0DAF">
          <w:rPr>
            <w:noProof/>
            <w:webHidden/>
            <w:sz w:val="28"/>
            <w:szCs w:val="28"/>
          </w:rPr>
          <w:fldChar w:fldCharType="end"/>
        </w:r>
      </w:hyperlink>
    </w:p>
    <w:p w14:paraId="3E97FAC7" w14:textId="7686E17C" w:rsidR="00BA0DAF" w:rsidRPr="00BA0DAF" w:rsidRDefault="00AE2146">
      <w:pPr>
        <w:pStyle w:val="TOC1"/>
        <w:tabs>
          <w:tab w:val="right" w:leader="dot" w:pos="8296"/>
        </w:tabs>
        <w:rPr>
          <w:noProof/>
          <w:sz w:val="28"/>
          <w:szCs w:val="28"/>
        </w:rPr>
      </w:pPr>
      <w:hyperlink w:anchor="_Toc201690431" w:history="1">
        <w:r w:rsidR="00BA0DAF" w:rsidRPr="00BA0DAF">
          <w:rPr>
            <w:rStyle w:val="ab"/>
            <w:noProof/>
            <w:sz w:val="28"/>
            <w:szCs w:val="28"/>
          </w:rPr>
          <w:t>九、其他应予说明的事项</w:t>
        </w:r>
        <w:r w:rsidR="00BA0DAF" w:rsidRPr="00BA0DAF">
          <w:rPr>
            <w:noProof/>
            <w:webHidden/>
            <w:sz w:val="28"/>
            <w:szCs w:val="28"/>
          </w:rPr>
          <w:tab/>
        </w:r>
        <w:r w:rsidR="00BA0DAF" w:rsidRPr="00BA0DAF">
          <w:rPr>
            <w:noProof/>
            <w:webHidden/>
            <w:sz w:val="28"/>
            <w:szCs w:val="28"/>
          </w:rPr>
          <w:fldChar w:fldCharType="begin"/>
        </w:r>
        <w:r w:rsidR="00BA0DAF" w:rsidRPr="00BA0DAF">
          <w:rPr>
            <w:noProof/>
            <w:webHidden/>
            <w:sz w:val="28"/>
            <w:szCs w:val="28"/>
          </w:rPr>
          <w:instrText xml:space="preserve"> PAGEREF _Toc201690431 \h </w:instrText>
        </w:r>
        <w:r w:rsidR="00BA0DAF" w:rsidRPr="00BA0DAF">
          <w:rPr>
            <w:noProof/>
            <w:webHidden/>
            <w:sz w:val="28"/>
            <w:szCs w:val="28"/>
          </w:rPr>
        </w:r>
        <w:r w:rsidR="00BA0DAF" w:rsidRPr="00BA0DAF">
          <w:rPr>
            <w:noProof/>
            <w:webHidden/>
            <w:sz w:val="28"/>
            <w:szCs w:val="28"/>
          </w:rPr>
          <w:fldChar w:fldCharType="separate"/>
        </w:r>
        <w:r w:rsidR="00BA0DAF" w:rsidRPr="00BA0DAF">
          <w:rPr>
            <w:noProof/>
            <w:webHidden/>
            <w:sz w:val="28"/>
            <w:szCs w:val="28"/>
          </w:rPr>
          <w:t>12</w:t>
        </w:r>
        <w:r w:rsidR="00BA0DAF" w:rsidRPr="00BA0DAF">
          <w:rPr>
            <w:noProof/>
            <w:webHidden/>
            <w:sz w:val="28"/>
            <w:szCs w:val="28"/>
          </w:rPr>
          <w:fldChar w:fldCharType="end"/>
        </w:r>
      </w:hyperlink>
    </w:p>
    <w:p w14:paraId="46E71304" w14:textId="677C76A3" w:rsidR="001C6BA6" w:rsidRPr="00F30742" w:rsidRDefault="00F65B36" w:rsidP="0060705B">
      <w:pPr>
        <w:spacing w:line="360" w:lineRule="auto"/>
        <w:jc w:val="center"/>
        <w:rPr>
          <w:color w:val="FF0000"/>
          <w:sz w:val="28"/>
          <w:szCs w:val="28"/>
        </w:rPr>
      </w:pPr>
      <w:r w:rsidRPr="00BA0DAF">
        <w:rPr>
          <w:rFonts w:asciiTheme="minorHAnsi" w:eastAsiaTheme="minorEastAsia" w:hAnsiTheme="minorHAnsi" w:cstheme="minorBidi"/>
          <w:color w:val="FF0000"/>
          <w:kern w:val="2"/>
          <w:sz w:val="28"/>
          <w:szCs w:val="28"/>
        </w:rPr>
        <w:fldChar w:fldCharType="end"/>
      </w:r>
    </w:p>
    <w:p w14:paraId="2E50E798" w14:textId="77777777" w:rsidR="007C6D84" w:rsidRPr="00F30742" w:rsidRDefault="007C6D84" w:rsidP="007C6D84">
      <w:pPr>
        <w:jc w:val="center"/>
        <w:rPr>
          <w:color w:val="FF0000"/>
        </w:rPr>
        <w:sectPr w:rsidR="007C6D84" w:rsidRPr="00F30742" w:rsidSect="004A137D">
          <w:footerReference w:type="default" r:id="rId9"/>
          <w:pgSz w:w="11906" w:h="16838"/>
          <w:pgMar w:top="1440" w:right="1800" w:bottom="1440" w:left="1800" w:header="851" w:footer="992" w:gutter="0"/>
          <w:pgNumType w:fmt="upperRoman" w:start="1"/>
          <w:cols w:space="425"/>
          <w:docGrid w:type="lines" w:linePitch="312"/>
        </w:sectPr>
      </w:pPr>
    </w:p>
    <w:p w14:paraId="70D176ED" w14:textId="28FC3907" w:rsidR="007C6D84" w:rsidRPr="001371F8" w:rsidRDefault="001C6BA6" w:rsidP="001C6BA6">
      <w:pPr>
        <w:pStyle w:val="1"/>
        <w:rPr>
          <w:sz w:val="30"/>
          <w:szCs w:val="30"/>
        </w:rPr>
      </w:pPr>
      <w:bookmarkStart w:id="0" w:name="_Toc201690423"/>
      <w:r w:rsidRPr="001371F8">
        <w:rPr>
          <w:rFonts w:hint="eastAsia"/>
          <w:sz w:val="30"/>
          <w:szCs w:val="30"/>
        </w:rPr>
        <w:lastRenderedPageBreak/>
        <w:t>一、</w:t>
      </w:r>
      <w:r w:rsidR="00E911E0" w:rsidRPr="001371F8">
        <w:rPr>
          <w:rFonts w:hint="eastAsia"/>
          <w:sz w:val="30"/>
          <w:szCs w:val="30"/>
        </w:rPr>
        <w:t>工作简况</w:t>
      </w:r>
      <w:bookmarkEnd w:id="0"/>
    </w:p>
    <w:p w14:paraId="2ECC5198" w14:textId="77777777" w:rsidR="00E911E0" w:rsidRPr="001371F8" w:rsidRDefault="00E911E0" w:rsidP="001C6BA6">
      <w:pPr>
        <w:spacing w:beforeLines="50" w:before="156" w:line="360" w:lineRule="auto"/>
        <w:rPr>
          <w:rFonts w:asciiTheme="minorEastAsia" w:hAnsiTheme="minorEastAsia" w:cs="Times New Roman"/>
          <w:b/>
        </w:rPr>
      </w:pPr>
      <w:r w:rsidRPr="001371F8">
        <w:rPr>
          <w:rFonts w:asciiTheme="minorEastAsia" w:hAnsiTheme="minorEastAsia" w:cs="Times New Roman" w:hint="eastAsia"/>
          <w:b/>
        </w:rPr>
        <w:t>（一）任务来源</w:t>
      </w:r>
    </w:p>
    <w:p w14:paraId="6F62F27B" w14:textId="51CF25BD" w:rsidR="00E911E0" w:rsidRPr="001371F8" w:rsidRDefault="00E86A94" w:rsidP="00CE77CD">
      <w:pPr>
        <w:spacing w:beforeLines="50" w:before="156" w:line="360" w:lineRule="auto"/>
        <w:ind w:firstLineChars="202" w:firstLine="485"/>
        <w:rPr>
          <w:rFonts w:asciiTheme="minorEastAsia" w:hAnsiTheme="minorEastAsia" w:cs="Times New Roman"/>
        </w:rPr>
      </w:pPr>
      <w:r w:rsidRPr="001371F8">
        <w:rPr>
          <w:rFonts w:asciiTheme="minorEastAsia" w:hAnsiTheme="minorEastAsia" w:cs="Times New Roman" w:hint="eastAsia"/>
        </w:rPr>
        <w:t>团体标准《</w:t>
      </w:r>
      <w:r w:rsidR="00F30742" w:rsidRPr="001371F8">
        <w:rPr>
          <w:rFonts w:asciiTheme="minorEastAsia" w:hAnsiTheme="minorEastAsia" w:cs="Times New Roman"/>
        </w:rPr>
        <w:t>装载机远程控制系统技术要求</w:t>
      </w:r>
      <w:r w:rsidRPr="001371F8">
        <w:rPr>
          <w:rFonts w:asciiTheme="minorEastAsia" w:hAnsiTheme="minorEastAsia" w:cs="Times New Roman" w:hint="eastAsia"/>
        </w:rPr>
        <w:t>》</w:t>
      </w:r>
      <w:r w:rsidR="00195E70" w:rsidRPr="001371F8">
        <w:rPr>
          <w:rFonts w:asciiTheme="minorEastAsia" w:hAnsiTheme="minorEastAsia" w:cs="Times New Roman" w:hint="eastAsia"/>
        </w:rPr>
        <w:t>根据中国港口协会</w:t>
      </w:r>
      <w:r w:rsidRPr="001371F8">
        <w:rPr>
          <w:rFonts w:asciiTheme="minorEastAsia" w:hAnsiTheme="minorEastAsia" w:cs="Times New Roman" w:hint="eastAsia"/>
        </w:rPr>
        <w:t>关于下达</w:t>
      </w:r>
      <w:r w:rsidR="00195E70" w:rsidRPr="001371F8">
        <w:rPr>
          <w:rFonts w:asciiTheme="minorEastAsia" w:hAnsiTheme="minorEastAsia" w:cs="Times New Roman" w:hint="eastAsia"/>
        </w:rPr>
        <w:t>202</w:t>
      </w:r>
      <w:r w:rsidR="00F30742" w:rsidRPr="001371F8">
        <w:rPr>
          <w:rFonts w:asciiTheme="minorEastAsia" w:hAnsiTheme="minorEastAsia" w:cs="Times New Roman"/>
        </w:rPr>
        <w:t>4</w:t>
      </w:r>
      <w:r w:rsidR="00195E70" w:rsidRPr="001371F8">
        <w:rPr>
          <w:rFonts w:asciiTheme="minorEastAsia" w:hAnsiTheme="minorEastAsia" w:cs="Times New Roman" w:hint="eastAsia"/>
        </w:rPr>
        <w:t>年</w:t>
      </w:r>
      <w:r w:rsidRPr="001371F8">
        <w:rPr>
          <w:rFonts w:asciiTheme="minorEastAsia" w:hAnsiTheme="minorEastAsia" w:cs="Times New Roman" w:hint="eastAsia"/>
        </w:rPr>
        <w:t>中国港口协会团体标准化计划通知</w:t>
      </w:r>
      <w:r w:rsidR="00C12592" w:rsidRPr="001371F8">
        <w:rPr>
          <w:rFonts w:asciiTheme="minorEastAsia" w:hAnsiTheme="minorEastAsia" w:cs="Times New Roman" w:hint="eastAsia"/>
        </w:rPr>
        <w:t>（中港协行函[202</w:t>
      </w:r>
      <w:r w:rsidR="00F30742" w:rsidRPr="001371F8">
        <w:rPr>
          <w:rFonts w:asciiTheme="minorEastAsia" w:hAnsiTheme="minorEastAsia" w:cs="Times New Roman"/>
        </w:rPr>
        <w:t>4</w:t>
      </w:r>
      <w:r w:rsidR="00C12592" w:rsidRPr="001371F8">
        <w:rPr>
          <w:rFonts w:asciiTheme="minorEastAsia" w:hAnsiTheme="minorEastAsia" w:cs="Times New Roman" w:hint="eastAsia"/>
        </w:rPr>
        <w:t>]</w:t>
      </w:r>
      <w:r w:rsidR="00F30742" w:rsidRPr="001371F8">
        <w:rPr>
          <w:rFonts w:asciiTheme="minorEastAsia" w:hAnsiTheme="minorEastAsia" w:cs="Times New Roman"/>
        </w:rPr>
        <w:t>30</w:t>
      </w:r>
      <w:r w:rsidR="00C12592" w:rsidRPr="001371F8">
        <w:rPr>
          <w:rFonts w:asciiTheme="minorEastAsia" w:hAnsiTheme="minorEastAsia" w:cs="Times New Roman" w:hint="eastAsia"/>
        </w:rPr>
        <w:t>号）的要求，计划编号202</w:t>
      </w:r>
      <w:r w:rsidR="00F30742" w:rsidRPr="001371F8">
        <w:rPr>
          <w:rFonts w:asciiTheme="minorEastAsia" w:hAnsiTheme="minorEastAsia" w:cs="Times New Roman"/>
        </w:rPr>
        <w:t>4</w:t>
      </w:r>
      <w:r w:rsidR="00C12592" w:rsidRPr="001371F8">
        <w:rPr>
          <w:rFonts w:asciiTheme="minorEastAsia" w:hAnsiTheme="minorEastAsia" w:cs="Times New Roman" w:hint="eastAsia"/>
        </w:rPr>
        <w:t>-</w:t>
      </w:r>
      <w:r w:rsidR="00F30742" w:rsidRPr="001371F8">
        <w:rPr>
          <w:rFonts w:asciiTheme="minorEastAsia" w:hAnsiTheme="minorEastAsia" w:cs="Times New Roman"/>
        </w:rPr>
        <w:t>21</w:t>
      </w:r>
      <w:r w:rsidR="00C12592" w:rsidRPr="001371F8">
        <w:rPr>
          <w:rFonts w:asciiTheme="minorEastAsia" w:hAnsiTheme="minorEastAsia" w:cs="Times New Roman" w:hint="eastAsia"/>
        </w:rPr>
        <w:t>的安排，</w:t>
      </w:r>
      <w:r w:rsidR="00F30742" w:rsidRPr="001371F8">
        <w:rPr>
          <w:rFonts w:asciiTheme="minorEastAsia" w:hAnsiTheme="minorEastAsia" w:cs="Times New Roman"/>
        </w:rPr>
        <w:t>张家港港务集团有限公司</w:t>
      </w:r>
      <w:r w:rsidR="00C12592" w:rsidRPr="001371F8">
        <w:rPr>
          <w:rFonts w:asciiTheme="minorEastAsia" w:hAnsiTheme="minorEastAsia" w:cs="Times New Roman" w:hint="eastAsia"/>
        </w:rPr>
        <w:t>、</w:t>
      </w:r>
      <w:r w:rsidR="00F30742" w:rsidRPr="001371F8">
        <w:rPr>
          <w:rFonts w:asciiTheme="minorEastAsia" w:hAnsiTheme="minorEastAsia" w:cs="Times New Roman"/>
        </w:rPr>
        <w:t>张家港港昌科技装备制造有限公司</w:t>
      </w:r>
      <w:r w:rsidR="00F30742" w:rsidRPr="001371F8">
        <w:rPr>
          <w:rFonts w:asciiTheme="minorEastAsia" w:hAnsiTheme="minorEastAsia" w:cs="Times New Roman" w:hint="eastAsia"/>
        </w:rPr>
        <w:t>、</w:t>
      </w:r>
      <w:r w:rsidR="00F30742" w:rsidRPr="001371F8">
        <w:rPr>
          <w:rFonts w:asciiTheme="minorEastAsia" w:hAnsiTheme="minorEastAsia" w:cs="Times New Roman"/>
        </w:rPr>
        <w:t>南京山松工程机械有限公司</w:t>
      </w:r>
      <w:r w:rsidR="00F30742" w:rsidRPr="001371F8">
        <w:rPr>
          <w:rFonts w:asciiTheme="minorEastAsia" w:hAnsiTheme="minorEastAsia" w:cs="Times New Roman" w:hint="eastAsia"/>
        </w:rPr>
        <w:t>、</w:t>
      </w:r>
      <w:r w:rsidR="00F30742" w:rsidRPr="001371F8">
        <w:rPr>
          <w:rFonts w:asciiTheme="minorEastAsia" w:hAnsiTheme="minorEastAsia" w:cs="Times New Roman"/>
        </w:rPr>
        <w:t>舟山鼠浪湖码头有限公司</w:t>
      </w:r>
      <w:r w:rsidR="00C12592" w:rsidRPr="001371F8">
        <w:rPr>
          <w:rFonts w:asciiTheme="minorEastAsia" w:hAnsiTheme="minorEastAsia" w:cs="Times New Roman" w:hint="eastAsia"/>
        </w:rPr>
        <w:t>负责起草。</w:t>
      </w:r>
    </w:p>
    <w:p w14:paraId="41FD56B7" w14:textId="77777777" w:rsidR="00C12592" w:rsidRPr="001371F8" w:rsidRDefault="00C12592" w:rsidP="001C6BA6">
      <w:pPr>
        <w:spacing w:beforeLines="50" w:before="156" w:line="360" w:lineRule="auto"/>
        <w:rPr>
          <w:rFonts w:asciiTheme="minorEastAsia" w:hAnsiTheme="minorEastAsia" w:cs="Times New Roman"/>
          <w:b/>
        </w:rPr>
      </w:pPr>
      <w:r w:rsidRPr="001371F8">
        <w:rPr>
          <w:rFonts w:asciiTheme="minorEastAsia" w:hAnsiTheme="minorEastAsia" w:cs="Times New Roman" w:hint="eastAsia"/>
          <w:b/>
        </w:rPr>
        <w:t>（二）起草单位</w:t>
      </w:r>
    </w:p>
    <w:p w14:paraId="2EF4720A" w14:textId="168E58D6" w:rsidR="00C12592" w:rsidRPr="001371F8" w:rsidRDefault="00C12592" w:rsidP="001C6BA6">
      <w:pPr>
        <w:spacing w:beforeLines="50" w:before="156" w:line="360" w:lineRule="auto"/>
      </w:pPr>
      <w:r w:rsidRPr="001371F8">
        <w:rPr>
          <w:rFonts w:asciiTheme="minorEastAsia" w:hAnsiTheme="minorEastAsia" w:cs="Times New Roman"/>
        </w:rPr>
        <w:tab/>
      </w:r>
      <w:r w:rsidR="00047CF2" w:rsidRPr="001371F8">
        <w:rPr>
          <w:rFonts w:asciiTheme="minorEastAsia" w:hAnsiTheme="minorEastAsia" w:cs="Times New Roman" w:hint="eastAsia"/>
        </w:rPr>
        <w:t>标准编写主要由</w:t>
      </w:r>
      <w:r w:rsidR="00F30742" w:rsidRPr="001371F8">
        <w:rPr>
          <w:rFonts w:asciiTheme="minorEastAsia" w:hAnsiTheme="minorEastAsia" w:cs="Times New Roman"/>
        </w:rPr>
        <w:t>张家港港务集团有限公司</w:t>
      </w:r>
      <w:r w:rsidR="00F30742" w:rsidRPr="001371F8">
        <w:rPr>
          <w:rFonts w:asciiTheme="minorEastAsia" w:hAnsiTheme="minorEastAsia" w:cs="Times New Roman" w:hint="eastAsia"/>
        </w:rPr>
        <w:t>、</w:t>
      </w:r>
      <w:r w:rsidR="00F30742" w:rsidRPr="001371F8">
        <w:rPr>
          <w:rFonts w:asciiTheme="minorEastAsia" w:hAnsiTheme="minorEastAsia" w:cs="Times New Roman"/>
        </w:rPr>
        <w:t>张家港港昌科技装备制造有限公司</w:t>
      </w:r>
      <w:r w:rsidR="00F30742" w:rsidRPr="001371F8">
        <w:rPr>
          <w:rFonts w:asciiTheme="minorEastAsia" w:hAnsiTheme="minorEastAsia" w:cs="Times New Roman" w:hint="eastAsia"/>
        </w:rPr>
        <w:t>、</w:t>
      </w:r>
      <w:r w:rsidR="00F30742" w:rsidRPr="001371F8">
        <w:rPr>
          <w:rFonts w:asciiTheme="minorEastAsia" w:hAnsiTheme="minorEastAsia" w:cs="Times New Roman"/>
        </w:rPr>
        <w:t>南京山松工程机械有限公司</w:t>
      </w:r>
      <w:r w:rsidR="00F30742" w:rsidRPr="001371F8">
        <w:rPr>
          <w:rFonts w:asciiTheme="minorEastAsia" w:hAnsiTheme="minorEastAsia" w:cs="Times New Roman" w:hint="eastAsia"/>
        </w:rPr>
        <w:t>、</w:t>
      </w:r>
      <w:r w:rsidR="00F30742" w:rsidRPr="001371F8">
        <w:rPr>
          <w:rFonts w:asciiTheme="minorEastAsia" w:hAnsiTheme="minorEastAsia" w:cs="Times New Roman"/>
        </w:rPr>
        <w:t>舟山鼠浪湖码头有限公司</w:t>
      </w:r>
      <w:r w:rsidR="00047CF2" w:rsidRPr="001371F8">
        <w:rPr>
          <w:rFonts w:asciiTheme="minorEastAsia" w:hAnsiTheme="minorEastAsia" w:cs="Times New Roman" w:hint="eastAsia"/>
        </w:rPr>
        <w:t>负责、协作单位主要为上海海事大学。</w:t>
      </w:r>
    </w:p>
    <w:p w14:paraId="72C7AF03" w14:textId="77777777" w:rsidR="00C12592" w:rsidRPr="00FD27DA" w:rsidRDefault="00C12592" w:rsidP="001C6BA6">
      <w:pPr>
        <w:spacing w:beforeLines="50" w:before="156" w:line="360" w:lineRule="auto"/>
        <w:rPr>
          <w:rFonts w:asciiTheme="minorEastAsia" w:hAnsiTheme="minorEastAsia" w:cs="Times New Roman"/>
          <w:b/>
        </w:rPr>
      </w:pPr>
      <w:r w:rsidRPr="00FD27DA">
        <w:rPr>
          <w:rFonts w:asciiTheme="minorEastAsia" w:hAnsiTheme="minorEastAsia" w:cs="Times New Roman" w:hint="eastAsia"/>
          <w:b/>
        </w:rPr>
        <w:t>（三）主要起草人及其所做的工作</w:t>
      </w:r>
    </w:p>
    <w:p w14:paraId="71920DEF" w14:textId="1A2443F8" w:rsidR="00C12592" w:rsidRPr="00FD27DA" w:rsidRDefault="00C12592" w:rsidP="00047CF2">
      <w:pPr>
        <w:spacing w:beforeLines="50" w:before="156" w:line="360" w:lineRule="auto"/>
        <w:rPr>
          <w:rFonts w:asciiTheme="minorEastAsia" w:hAnsiTheme="minorEastAsia" w:cs="Times New Roman"/>
        </w:rPr>
      </w:pPr>
      <w:r w:rsidRPr="00FD27DA">
        <w:rPr>
          <w:rFonts w:asciiTheme="minorEastAsia" w:hAnsiTheme="minorEastAsia" w:cs="Times New Roman"/>
        </w:rPr>
        <w:tab/>
      </w:r>
      <w:r w:rsidR="00047CF2" w:rsidRPr="00FD27DA">
        <w:rPr>
          <w:rFonts w:asciiTheme="minorEastAsia" w:hAnsiTheme="minorEastAsia" w:cs="Times New Roman" w:hint="eastAsia"/>
        </w:rPr>
        <w:t>标准主要起草人有：</w:t>
      </w:r>
      <w:r w:rsidR="001371F8" w:rsidRPr="00FD27DA">
        <w:rPr>
          <w:rFonts w:asciiTheme="minorEastAsia" w:hAnsiTheme="minorEastAsia" w:cs="Times New Roman"/>
        </w:rPr>
        <w:t>刘建军</w:t>
      </w:r>
      <w:r w:rsidR="001371F8" w:rsidRPr="00FD27DA">
        <w:rPr>
          <w:rFonts w:asciiTheme="minorEastAsia" w:hAnsiTheme="minorEastAsia" w:cs="Times New Roman" w:hint="eastAsia"/>
        </w:rPr>
        <w:t>、</w:t>
      </w:r>
      <w:r w:rsidR="00223D64" w:rsidRPr="00FD27DA">
        <w:rPr>
          <w:rFonts w:asciiTheme="minorEastAsia" w:hAnsiTheme="minorEastAsia" w:cs="Times New Roman" w:hint="eastAsia"/>
        </w:rPr>
        <w:t>詹新望、</w:t>
      </w:r>
      <w:r w:rsidR="00223D64" w:rsidRPr="00FD27DA">
        <w:rPr>
          <w:rFonts w:asciiTheme="minorEastAsia" w:hAnsiTheme="minorEastAsia" w:cs="Times New Roman"/>
        </w:rPr>
        <w:t>李舵</w:t>
      </w:r>
      <w:r w:rsidR="00223D64" w:rsidRPr="00FD27DA">
        <w:rPr>
          <w:rFonts w:asciiTheme="minorEastAsia" w:hAnsiTheme="minorEastAsia" w:cs="Times New Roman" w:hint="eastAsia"/>
        </w:rPr>
        <w:t>、任宪锋、吴洪良、徐兵、任国庆、王大帅、杨一平、袁海立、张卫国、杜成臣、俞锋、张滨、杜佳玮、许丹、周一帆、陆建锋、</w:t>
      </w:r>
      <w:r w:rsidR="00FD27DA" w:rsidRPr="00FD27DA">
        <w:rPr>
          <w:rFonts w:asciiTheme="minorEastAsia" w:hAnsiTheme="minorEastAsia" w:cs="Times New Roman" w:hint="eastAsia"/>
        </w:rPr>
        <w:t>张少华、陶雨轩、许云、王海荣、吴琛宇</w:t>
      </w:r>
      <w:r w:rsidR="005835C8" w:rsidRPr="00FD27DA">
        <w:rPr>
          <w:rFonts w:asciiTheme="minorEastAsia" w:hAnsiTheme="minorEastAsia" w:cs="Times New Roman" w:hint="eastAsia"/>
        </w:rPr>
        <w:t>等。</w:t>
      </w:r>
    </w:p>
    <w:p w14:paraId="0B2D6FCE" w14:textId="01536739" w:rsidR="00C12592" w:rsidRPr="00FD27DA" w:rsidRDefault="00C12592" w:rsidP="001C6BA6">
      <w:pPr>
        <w:spacing w:beforeLines="50" w:before="156" w:line="360" w:lineRule="auto"/>
        <w:ind w:firstLine="420"/>
        <w:rPr>
          <w:rFonts w:asciiTheme="minorEastAsia" w:hAnsiTheme="minorEastAsia" w:cs="Times New Roman"/>
        </w:rPr>
      </w:pPr>
      <w:r w:rsidRPr="00FD27DA">
        <w:rPr>
          <w:rFonts w:asciiTheme="minorEastAsia" w:hAnsiTheme="minorEastAsia" w:cs="Times New Roman" w:hint="eastAsia"/>
        </w:rPr>
        <w:t>起草人任务分工见表</w:t>
      </w:r>
      <w:r w:rsidR="00685070" w:rsidRPr="00FD27DA">
        <w:rPr>
          <w:rFonts w:asciiTheme="minorEastAsia" w:hAnsiTheme="minorEastAsia" w:cs="Times New Roman"/>
        </w:rPr>
        <w:t>1</w:t>
      </w:r>
      <w:r w:rsidRPr="00FD27DA">
        <w:rPr>
          <w:rFonts w:asciiTheme="minorEastAsia" w:hAnsiTheme="minorEastAsia" w:cs="Times New Roman" w:hint="eastAsia"/>
        </w:rPr>
        <w:t>。</w:t>
      </w:r>
    </w:p>
    <w:p w14:paraId="54E871D9" w14:textId="0FF65CB5" w:rsidR="005D50B5" w:rsidRPr="00FD27DA" w:rsidRDefault="00C12592" w:rsidP="005D50B5">
      <w:pPr>
        <w:jc w:val="center"/>
        <w:rPr>
          <w:rFonts w:asciiTheme="minorEastAsia" w:eastAsiaTheme="minorEastAsia" w:hAnsiTheme="minorEastAsia"/>
        </w:rPr>
      </w:pPr>
      <w:r w:rsidRPr="00FD27DA">
        <w:rPr>
          <w:rFonts w:asciiTheme="minorEastAsia" w:eastAsiaTheme="minorEastAsia" w:hAnsiTheme="minorEastAsia" w:hint="eastAsia"/>
        </w:rPr>
        <w:t>表1 标准主要起草人任务分工</w:t>
      </w:r>
    </w:p>
    <w:tbl>
      <w:tblPr>
        <w:tblW w:w="8506" w:type="dxa"/>
        <w:jc w:val="center"/>
        <w:tblLook w:val="04A0" w:firstRow="1" w:lastRow="0" w:firstColumn="1" w:lastColumn="0" w:noHBand="0" w:noVBand="1"/>
      </w:tblPr>
      <w:tblGrid>
        <w:gridCol w:w="988"/>
        <w:gridCol w:w="2023"/>
        <w:gridCol w:w="1060"/>
        <w:gridCol w:w="800"/>
        <w:gridCol w:w="3635"/>
      </w:tblGrid>
      <w:tr w:rsidR="00223D64" w:rsidRPr="00223D64" w14:paraId="4BB6FAB1" w14:textId="77777777" w:rsidTr="00413C22">
        <w:trPr>
          <w:trHeight w:val="560"/>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5BB80" w14:textId="77777777" w:rsidR="002E6065" w:rsidRPr="00223D64" w:rsidRDefault="002E6065" w:rsidP="002E6065">
            <w:pPr>
              <w:jc w:val="center"/>
              <w:rPr>
                <w:sz w:val="21"/>
                <w:szCs w:val="21"/>
              </w:rPr>
            </w:pPr>
            <w:r w:rsidRPr="00223D64">
              <w:rPr>
                <w:rFonts w:hint="eastAsia"/>
                <w:sz w:val="21"/>
                <w:szCs w:val="21"/>
              </w:rPr>
              <w:t>姓名</w:t>
            </w:r>
          </w:p>
        </w:tc>
        <w:tc>
          <w:tcPr>
            <w:tcW w:w="2023" w:type="dxa"/>
            <w:tcBorders>
              <w:top w:val="single" w:sz="4" w:space="0" w:color="auto"/>
              <w:left w:val="nil"/>
              <w:bottom w:val="single" w:sz="4" w:space="0" w:color="auto"/>
              <w:right w:val="single" w:sz="4" w:space="0" w:color="auto"/>
            </w:tcBorders>
            <w:shd w:val="clear" w:color="auto" w:fill="auto"/>
            <w:vAlign w:val="center"/>
            <w:hideMark/>
          </w:tcPr>
          <w:p w14:paraId="3166D0C1" w14:textId="77777777" w:rsidR="002E6065" w:rsidRPr="00223D64" w:rsidRDefault="002E6065" w:rsidP="002E6065">
            <w:pPr>
              <w:jc w:val="center"/>
              <w:rPr>
                <w:sz w:val="21"/>
                <w:szCs w:val="21"/>
              </w:rPr>
            </w:pPr>
            <w:r w:rsidRPr="00223D64">
              <w:rPr>
                <w:rFonts w:hint="eastAsia"/>
                <w:sz w:val="21"/>
                <w:szCs w:val="21"/>
              </w:rPr>
              <w:t>单  位</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06338E1" w14:textId="1D41E5B1" w:rsidR="002E6065" w:rsidRPr="00223D64" w:rsidRDefault="001371F8" w:rsidP="002E6065">
            <w:pPr>
              <w:jc w:val="center"/>
              <w:rPr>
                <w:sz w:val="21"/>
                <w:szCs w:val="21"/>
              </w:rPr>
            </w:pPr>
            <w:r w:rsidRPr="00223D64">
              <w:rPr>
                <w:rFonts w:hint="eastAsia"/>
                <w:sz w:val="21"/>
                <w:szCs w:val="21"/>
              </w:rPr>
              <w:t>职称、</w:t>
            </w:r>
            <w:r w:rsidR="002E6065" w:rsidRPr="00223D64">
              <w:rPr>
                <w:rFonts w:hint="eastAsia"/>
                <w:sz w:val="21"/>
                <w:szCs w:val="21"/>
              </w:rPr>
              <w:t>职务</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0989F57F" w14:textId="77777777" w:rsidR="002E6065" w:rsidRPr="00223D64" w:rsidRDefault="002E6065" w:rsidP="002E6065">
            <w:pPr>
              <w:rPr>
                <w:sz w:val="21"/>
                <w:szCs w:val="21"/>
              </w:rPr>
            </w:pPr>
            <w:r w:rsidRPr="00223D64">
              <w:rPr>
                <w:rFonts w:hint="eastAsia"/>
                <w:sz w:val="21"/>
                <w:szCs w:val="21"/>
              </w:rPr>
              <w:t>项目职务</w:t>
            </w:r>
          </w:p>
        </w:tc>
        <w:tc>
          <w:tcPr>
            <w:tcW w:w="3635" w:type="dxa"/>
            <w:tcBorders>
              <w:top w:val="single" w:sz="4" w:space="0" w:color="auto"/>
              <w:left w:val="nil"/>
              <w:bottom w:val="single" w:sz="4" w:space="0" w:color="auto"/>
              <w:right w:val="single" w:sz="4" w:space="0" w:color="auto"/>
            </w:tcBorders>
            <w:shd w:val="clear" w:color="auto" w:fill="auto"/>
            <w:vAlign w:val="center"/>
            <w:hideMark/>
          </w:tcPr>
          <w:p w14:paraId="0C9BAFE1" w14:textId="77777777" w:rsidR="002E6065" w:rsidRPr="00223D64" w:rsidRDefault="002E6065" w:rsidP="002E6065">
            <w:pPr>
              <w:jc w:val="center"/>
              <w:rPr>
                <w:sz w:val="21"/>
                <w:szCs w:val="21"/>
              </w:rPr>
            </w:pPr>
            <w:r w:rsidRPr="00223D64">
              <w:rPr>
                <w:rFonts w:hint="eastAsia"/>
                <w:sz w:val="21"/>
                <w:szCs w:val="21"/>
              </w:rPr>
              <w:t>分    工</w:t>
            </w:r>
          </w:p>
        </w:tc>
      </w:tr>
      <w:tr w:rsidR="00223D64" w:rsidRPr="00223D64" w14:paraId="0D02445C" w14:textId="77777777" w:rsidTr="00B415D4">
        <w:trPr>
          <w:trHeight w:val="56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45BC3BBB" w14:textId="70FD045A" w:rsidR="00092D89" w:rsidRPr="00223D64" w:rsidRDefault="001371F8" w:rsidP="00092D89">
            <w:pPr>
              <w:jc w:val="center"/>
              <w:rPr>
                <w:sz w:val="21"/>
                <w:szCs w:val="21"/>
              </w:rPr>
            </w:pPr>
            <w:r w:rsidRPr="00223D64">
              <w:rPr>
                <w:rFonts w:hint="eastAsia"/>
                <w:sz w:val="21"/>
                <w:szCs w:val="21"/>
              </w:rPr>
              <w:t>刘建军</w:t>
            </w:r>
          </w:p>
        </w:tc>
        <w:tc>
          <w:tcPr>
            <w:tcW w:w="2023" w:type="dxa"/>
            <w:tcBorders>
              <w:top w:val="nil"/>
              <w:left w:val="nil"/>
              <w:bottom w:val="single" w:sz="4" w:space="0" w:color="auto"/>
              <w:right w:val="single" w:sz="4" w:space="0" w:color="auto"/>
            </w:tcBorders>
            <w:shd w:val="clear" w:color="auto" w:fill="auto"/>
            <w:vAlign w:val="center"/>
          </w:tcPr>
          <w:p w14:paraId="614C5032" w14:textId="34BF222B" w:rsidR="00092D89" w:rsidRPr="00223D64" w:rsidRDefault="001371F8" w:rsidP="00092D89">
            <w:pPr>
              <w:jc w:val="center"/>
              <w:rPr>
                <w:sz w:val="21"/>
                <w:szCs w:val="21"/>
              </w:rPr>
            </w:pPr>
            <w:r w:rsidRPr="00223D64">
              <w:rPr>
                <w:rFonts w:cs="Times New Roman" w:hint="eastAsia"/>
                <w:kern w:val="2"/>
                <w:sz w:val="21"/>
                <w:szCs w:val="21"/>
              </w:rPr>
              <w:t>张家港港务集团有限公司</w:t>
            </w:r>
          </w:p>
        </w:tc>
        <w:tc>
          <w:tcPr>
            <w:tcW w:w="1060" w:type="dxa"/>
            <w:tcBorders>
              <w:top w:val="nil"/>
              <w:left w:val="nil"/>
              <w:bottom w:val="single" w:sz="4" w:space="0" w:color="auto"/>
              <w:right w:val="single" w:sz="4" w:space="0" w:color="auto"/>
            </w:tcBorders>
            <w:shd w:val="clear" w:color="auto" w:fill="auto"/>
            <w:vAlign w:val="center"/>
          </w:tcPr>
          <w:p w14:paraId="47AD7125" w14:textId="041A421C" w:rsidR="00092D89" w:rsidRPr="00223D64" w:rsidRDefault="001371F8" w:rsidP="00092D89">
            <w:pPr>
              <w:jc w:val="center"/>
              <w:rPr>
                <w:sz w:val="21"/>
                <w:szCs w:val="21"/>
              </w:rPr>
            </w:pPr>
            <w:r w:rsidRPr="00223D64">
              <w:rPr>
                <w:rFonts w:hint="eastAsia"/>
                <w:sz w:val="21"/>
                <w:szCs w:val="21"/>
              </w:rPr>
              <w:t>高级工程师/部长</w:t>
            </w:r>
          </w:p>
        </w:tc>
        <w:tc>
          <w:tcPr>
            <w:tcW w:w="800" w:type="dxa"/>
            <w:tcBorders>
              <w:top w:val="nil"/>
              <w:left w:val="nil"/>
              <w:bottom w:val="single" w:sz="4" w:space="0" w:color="auto"/>
              <w:right w:val="single" w:sz="4" w:space="0" w:color="auto"/>
            </w:tcBorders>
            <w:shd w:val="clear" w:color="auto" w:fill="auto"/>
            <w:vAlign w:val="center"/>
          </w:tcPr>
          <w:p w14:paraId="63DA7041" w14:textId="0043A4BD" w:rsidR="00092D89" w:rsidRPr="00223D64" w:rsidRDefault="00092D89" w:rsidP="00092D89">
            <w:pPr>
              <w:jc w:val="center"/>
              <w:rPr>
                <w:sz w:val="21"/>
                <w:szCs w:val="21"/>
              </w:rPr>
            </w:pPr>
            <w:r w:rsidRPr="00223D64">
              <w:rPr>
                <w:rFonts w:hint="eastAsia"/>
                <w:sz w:val="21"/>
                <w:szCs w:val="21"/>
              </w:rPr>
              <w:t>组长</w:t>
            </w:r>
          </w:p>
        </w:tc>
        <w:tc>
          <w:tcPr>
            <w:tcW w:w="3635" w:type="dxa"/>
            <w:tcBorders>
              <w:top w:val="nil"/>
              <w:left w:val="nil"/>
              <w:bottom w:val="single" w:sz="4" w:space="0" w:color="auto"/>
              <w:right w:val="single" w:sz="4" w:space="0" w:color="auto"/>
            </w:tcBorders>
            <w:shd w:val="clear" w:color="auto" w:fill="auto"/>
            <w:vAlign w:val="center"/>
          </w:tcPr>
          <w:p w14:paraId="4E116952" w14:textId="3E1395CA" w:rsidR="00092D89" w:rsidRPr="00223D64" w:rsidRDefault="00092D89" w:rsidP="00092D89">
            <w:pPr>
              <w:rPr>
                <w:sz w:val="21"/>
                <w:szCs w:val="21"/>
              </w:rPr>
            </w:pPr>
            <w:r w:rsidRPr="00223D64">
              <w:rPr>
                <w:rFonts w:hint="eastAsia"/>
                <w:sz w:val="21"/>
                <w:szCs w:val="21"/>
              </w:rPr>
              <w:t>标准起草总负责人，审核相关技术</w:t>
            </w:r>
          </w:p>
        </w:tc>
      </w:tr>
      <w:tr w:rsidR="00223D64" w:rsidRPr="00223D64" w14:paraId="6C152729" w14:textId="77777777" w:rsidTr="00B415D4">
        <w:trPr>
          <w:trHeight w:val="124"/>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2B054189" w14:textId="7DA94901" w:rsidR="001371F8" w:rsidRPr="00223D64" w:rsidRDefault="001371F8" w:rsidP="001371F8">
            <w:pPr>
              <w:jc w:val="center"/>
              <w:rPr>
                <w:sz w:val="21"/>
                <w:szCs w:val="21"/>
              </w:rPr>
            </w:pPr>
            <w:r w:rsidRPr="00223D64">
              <w:rPr>
                <w:rFonts w:hint="eastAsia"/>
                <w:sz w:val="21"/>
                <w:szCs w:val="21"/>
              </w:rPr>
              <w:t>詹新望</w:t>
            </w:r>
          </w:p>
        </w:tc>
        <w:tc>
          <w:tcPr>
            <w:tcW w:w="2023" w:type="dxa"/>
            <w:tcBorders>
              <w:top w:val="nil"/>
              <w:left w:val="nil"/>
              <w:bottom w:val="single" w:sz="4" w:space="0" w:color="auto"/>
              <w:right w:val="single" w:sz="4" w:space="0" w:color="auto"/>
            </w:tcBorders>
            <w:shd w:val="clear" w:color="auto" w:fill="auto"/>
            <w:vAlign w:val="center"/>
          </w:tcPr>
          <w:p w14:paraId="03AFDC85" w14:textId="7D48B7D6" w:rsidR="001371F8" w:rsidRPr="00223D64" w:rsidRDefault="001371F8" w:rsidP="001371F8">
            <w:pPr>
              <w:jc w:val="center"/>
              <w:rPr>
                <w:sz w:val="21"/>
                <w:szCs w:val="21"/>
              </w:rPr>
            </w:pPr>
            <w:r w:rsidRPr="00223D64">
              <w:rPr>
                <w:rFonts w:hint="eastAsia"/>
                <w:sz w:val="21"/>
                <w:szCs w:val="21"/>
              </w:rPr>
              <w:t>张家港港务集团有限公司</w:t>
            </w:r>
          </w:p>
        </w:tc>
        <w:tc>
          <w:tcPr>
            <w:tcW w:w="1060" w:type="dxa"/>
            <w:tcBorders>
              <w:top w:val="nil"/>
              <w:left w:val="nil"/>
              <w:bottom w:val="single" w:sz="4" w:space="0" w:color="auto"/>
              <w:right w:val="single" w:sz="4" w:space="0" w:color="auto"/>
            </w:tcBorders>
            <w:shd w:val="clear" w:color="auto" w:fill="auto"/>
            <w:vAlign w:val="center"/>
          </w:tcPr>
          <w:p w14:paraId="0CAB9331" w14:textId="3E4F3402" w:rsidR="001371F8" w:rsidRPr="00223D64" w:rsidRDefault="001371F8" w:rsidP="001371F8">
            <w:pPr>
              <w:jc w:val="center"/>
              <w:rPr>
                <w:sz w:val="21"/>
                <w:szCs w:val="21"/>
              </w:rPr>
            </w:pPr>
            <w:r w:rsidRPr="00223D64">
              <w:rPr>
                <w:rFonts w:hint="eastAsia"/>
                <w:sz w:val="21"/>
                <w:szCs w:val="21"/>
              </w:rPr>
              <w:t>正高级工程师</w:t>
            </w:r>
          </w:p>
        </w:tc>
        <w:tc>
          <w:tcPr>
            <w:tcW w:w="800" w:type="dxa"/>
            <w:tcBorders>
              <w:top w:val="nil"/>
              <w:left w:val="nil"/>
              <w:bottom w:val="single" w:sz="4" w:space="0" w:color="auto"/>
              <w:right w:val="single" w:sz="4" w:space="0" w:color="auto"/>
            </w:tcBorders>
            <w:shd w:val="clear" w:color="auto" w:fill="auto"/>
            <w:vAlign w:val="center"/>
          </w:tcPr>
          <w:p w14:paraId="2D3A6D1C" w14:textId="0397D9E2"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35788864" w14:textId="738E59C3" w:rsidR="001371F8" w:rsidRPr="00223D64" w:rsidRDefault="001371F8" w:rsidP="001371F8">
            <w:pPr>
              <w:rPr>
                <w:sz w:val="21"/>
                <w:szCs w:val="21"/>
              </w:rPr>
            </w:pPr>
            <w:r w:rsidRPr="00223D64">
              <w:rPr>
                <w:rFonts w:hint="eastAsia"/>
                <w:sz w:val="21"/>
                <w:szCs w:val="21"/>
              </w:rPr>
              <w:t>组织讨论确定标准框架、编写思路，组织起草组人员讨论确定标准化对象需要规范的技术要素，组织标准审查、修改、报批。</w:t>
            </w:r>
          </w:p>
        </w:tc>
      </w:tr>
      <w:tr w:rsidR="00223D64" w:rsidRPr="00223D64" w14:paraId="595FEDD4" w14:textId="77777777" w:rsidTr="00403AAC">
        <w:trPr>
          <w:trHeight w:val="1265"/>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76CFA86" w14:textId="3DDF3CA6" w:rsidR="001371F8" w:rsidRPr="00223D64" w:rsidRDefault="001371F8" w:rsidP="001371F8">
            <w:pPr>
              <w:jc w:val="center"/>
              <w:rPr>
                <w:sz w:val="21"/>
                <w:szCs w:val="21"/>
              </w:rPr>
            </w:pPr>
            <w:r w:rsidRPr="00223D64">
              <w:rPr>
                <w:sz w:val="21"/>
                <w:szCs w:val="21"/>
              </w:rPr>
              <w:t>李舵</w:t>
            </w:r>
          </w:p>
        </w:tc>
        <w:tc>
          <w:tcPr>
            <w:tcW w:w="2023" w:type="dxa"/>
            <w:tcBorders>
              <w:top w:val="single" w:sz="4" w:space="0" w:color="auto"/>
              <w:left w:val="nil"/>
              <w:bottom w:val="single" w:sz="4" w:space="0" w:color="auto"/>
              <w:right w:val="single" w:sz="4" w:space="0" w:color="auto"/>
            </w:tcBorders>
            <w:shd w:val="clear" w:color="auto" w:fill="auto"/>
            <w:vAlign w:val="center"/>
          </w:tcPr>
          <w:p w14:paraId="3AD3BCC6" w14:textId="39EF1FDD" w:rsidR="001371F8" w:rsidRPr="00223D64" w:rsidRDefault="001371F8" w:rsidP="001371F8">
            <w:pPr>
              <w:jc w:val="center"/>
              <w:rPr>
                <w:sz w:val="21"/>
                <w:szCs w:val="21"/>
              </w:rPr>
            </w:pPr>
            <w:r w:rsidRPr="00223D64">
              <w:rPr>
                <w:rFonts w:hint="eastAsia"/>
                <w:sz w:val="21"/>
                <w:szCs w:val="21"/>
              </w:rPr>
              <w:t>张家港港务集团有限公司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67FDC674" w14:textId="732903F6" w:rsidR="001371F8" w:rsidRPr="00223D64" w:rsidRDefault="001371F8" w:rsidP="001371F8">
            <w:pPr>
              <w:jc w:val="center"/>
              <w:rPr>
                <w:sz w:val="21"/>
                <w:szCs w:val="21"/>
              </w:rPr>
            </w:pPr>
            <w:r w:rsidRPr="00223D64">
              <w:rPr>
                <w:rFonts w:hint="eastAsia"/>
                <w:sz w:val="21"/>
                <w:szCs w:val="21"/>
              </w:rPr>
              <w:t>副总经理</w:t>
            </w:r>
          </w:p>
        </w:tc>
        <w:tc>
          <w:tcPr>
            <w:tcW w:w="800" w:type="dxa"/>
            <w:tcBorders>
              <w:top w:val="single" w:sz="4" w:space="0" w:color="auto"/>
              <w:left w:val="nil"/>
              <w:bottom w:val="single" w:sz="4" w:space="0" w:color="auto"/>
              <w:right w:val="single" w:sz="4" w:space="0" w:color="auto"/>
            </w:tcBorders>
            <w:shd w:val="clear" w:color="auto" w:fill="auto"/>
            <w:vAlign w:val="center"/>
          </w:tcPr>
          <w:p w14:paraId="0DB337C5" w14:textId="2AED16E5" w:rsidR="001371F8" w:rsidRPr="00223D64" w:rsidRDefault="001371F8" w:rsidP="001371F8">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2F6F3C10" w14:textId="0EB3C9A6" w:rsidR="001371F8" w:rsidRPr="00223D64" w:rsidRDefault="001371F8" w:rsidP="001371F8">
            <w:pPr>
              <w:rPr>
                <w:sz w:val="21"/>
                <w:szCs w:val="21"/>
              </w:rPr>
            </w:pPr>
            <w:r w:rsidRPr="00223D64">
              <w:rPr>
                <w:rFonts w:hint="eastAsia"/>
                <w:sz w:val="21"/>
                <w:szCs w:val="21"/>
              </w:rPr>
              <w:t>组织讨论确定标准框架、编写思路，组织起草组人员讨论确定标准化对象需要规范的技术要素，组织标准审查、修改、报批。</w:t>
            </w:r>
          </w:p>
        </w:tc>
      </w:tr>
      <w:tr w:rsidR="00223D64" w:rsidRPr="00223D64" w14:paraId="37EF6ED4" w14:textId="77777777" w:rsidTr="00C856CB">
        <w:trPr>
          <w:trHeight w:val="1206"/>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028C5100" w14:textId="50700E45" w:rsidR="001371F8" w:rsidRPr="00223D64" w:rsidRDefault="001371F8" w:rsidP="001371F8">
            <w:pPr>
              <w:jc w:val="center"/>
              <w:rPr>
                <w:sz w:val="21"/>
                <w:szCs w:val="21"/>
              </w:rPr>
            </w:pPr>
            <w:r w:rsidRPr="00223D64">
              <w:rPr>
                <w:rFonts w:hint="eastAsia"/>
                <w:sz w:val="21"/>
                <w:szCs w:val="21"/>
              </w:rPr>
              <w:lastRenderedPageBreak/>
              <w:t>任宪锋</w:t>
            </w:r>
          </w:p>
        </w:tc>
        <w:tc>
          <w:tcPr>
            <w:tcW w:w="2023" w:type="dxa"/>
            <w:tcBorders>
              <w:top w:val="nil"/>
              <w:left w:val="nil"/>
              <w:bottom w:val="single" w:sz="4" w:space="0" w:color="auto"/>
              <w:right w:val="single" w:sz="4" w:space="0" w:color="auto"/>
            </w:tcBorders>
            <w:shd w:val="clear" w:color="auto" w:fill="auto"/>
            <w:vAlign w:val="center"/>
          </w:tcPr>
          <w:p w14:paraId="5C0C1F47" w14:textId="36DF3188" w:rsidR="001371F8" w:rsidRPr="00223D64" w:rsidRDefault="001371F8" w:rsidP="001371F8">
            <w:pPr>
              <w:jc w:val="center"/>
              <w:rPr>
                <w:sz w:val="21"/>
                <w:szCs w:val="21"/>
              </w:rPr>
            </w:pPr>
            <w:r w:rsidRPr="00223D64">
              <w:rPr>
                <w:rFonts w:hint="eastAsia"/>
                <w:sz w:val="21"/>
                <w:szCs w:val="21"/>
              </w:rPr>
              <w:t>张家港港务集团有限公司</w:t>
            </w:r>
          </w:p>
        </w:tc>
        <w:tc>
          <w:tcPr>
            <w:tcW w:w="1060" w:type="dxa"/>
            <w:tcBorders>
              <w:top w:val="nil"/>
              <w:left w:val="nil"/>
              <w:bottom w:val="single" w:sz="4" w:space="0" w:color="auto"/>
              <w:right w:val="single" w:sz="4" w:space="0" w:color="auto"/>
            </w:tcBorders>
            <w:shd w:val="clear" w:color="auto" w:fill="auto"/>
            <w:vAlign w:val="center"/>
          </w:tcPr>
          <w:p w14:paraId="5818BC10" w14:textId="51E1D8B6" w:rsidR="001371F8" w:rsidRPr="00223D64" w:rsidRDefault="001371F8" w:rsidP="001371F8">
            <w:pPr>
              <w:rPr>
                <w:sz w:val="21"/>
                <w:szCs w:val="21"/>
              </w:rPr>
            </w:pPr>
            <w:r w:rsidRPr="00223D64">
              <w:rPr>
                <w:rFonts w:hint="eastAsia"/>
                <w:sz w:val="21"/>
                <w:szCs w:val="21"/>
              </w:rPr>
              <w:t>高级工程师/总工程师</w:t>
            </w:r>
          </w:p>
        </w:tc>
        <w:tc>
          <w:tcPr>
            <w:tcW w:w="800" w:type="dxa"/>
            <w:tcBorders>
              <w:top w:val="nil"/>
              <w:left w:val="nil"/>
              <w:bottom w:val="single" w:sz="4" w:space="0" w:color="auto"/>
              <w:right w:val="single" w:sz="4" w:space="0" w:color="auto"/>
            </w:tcBorders>
            <w:shd w:val="clear" w:color="auto" w:fill="auto"/>
            <w:vAlign w:val="center"/>
          </w:tcPr>
          <w:p w14:paraId="47F3976A" w14:textId="649420F0"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6704A309" w14:textId="432584AF" w:rsidR="001371F8" w:rsidRPr="00223D64" w:rsidRDefault="001371F8" w:rsidP="001371F8">
            <w:pPr>
              <w:rPr>
                <w:sz w:val="21"/>
                <w:szCs w:val="21"/>
              </w:rPr>
            </w:pPr>
            <w:r w:rsidRPr="00223D64">
              <w:rPr>
                <w:rFonts w:hint="eastAsia"/>
                <w:sz w:val="21"/>
                <w:szCs w:val="21"/>
              </w:rPr>
              <w:t>组织讨论确定标准框架、编写思路，组织起草组人员讨论确定标准化对象需要规范的技术要素，组织标准审查、修改、报批。</w:t>
            </w:r>
          </w:p>
        </w:tc>
      </w:tr>
      <w:tr w:rsidR="00223D64" w:rsidRPr="00223D64" w14:paraId="7550F65D" w14:textId="77777777" w:rsidTr="00C856CB">
        <w:trPr>
          <w:trHeight w:val="19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62047EC" w14:textId="1D1AD8D1" w:rsidR="001371F8" w:rsidRPr="00223D64" w:rsidRDefault="001371F8" w:rsidP="001371F8">
            <w:pPr>
              <w:jc w:val="center"/>
              <w:rPr>
                <w:rFonts w:cs="Times New Roman"/>
                <w:kern w:val="2"/>
                <w:sz w:val="21"/>
                <w:szCs w:val="21"/>
              </w:rPr>
            </w:pPr>
            <w:r w:rsidRPr="00223D64">
              <w:rPr>
                <w:rFonts w:hint="eastAsia"/>
                <w:sz w:val="21"/>
                <w:szCs w:val="21"/>
              </w:rPr>
              <w:t>吴洪良</w:t>
            </w:r>
          </w:p>
        </w:tc>
        <w:tc>
          <w:tcPr>
            <w:tcW w:w="2023" w:type="dxa"/>
            <w:tcBorders>
              <w:top w:val="single" w:sz="4" w:space="0" w:color="auto"/>
              <w:left w:val="nil"/>
              <w:bottom w:val="single" w:sz="4" w:space="0" w:color="auto"/>
              <w:right w:val="single" w:sz="4" w:space="0" w:color="auto"/>
            </w:tcBorders>
            <w:shd w:val="clear" w:color="auto" w:fill="auto"/>
            <w:vAlign w:val="center"/>
          </w:tcPr>
          <w:p w14:paraId="6F73EAF8" w14:textId="562FEC6B" w:rsidR="001371F8" w:rsidRPr="00223D64" w:rsidRDefault="001371F8" w:rsidP="001371F8">
            <w:pPr>
              <w:jc w:val="center"/>
              <w:rPr>
                <w:rFonts w:cs="Times New Roman"/>
                <w:kern w:val="2"/>
                <w:sz w:val="21"/>
                <w:szCs w:val="21"/>
              </w:rPr>
            </w:pPr>
            <w:r w:rsidRPr="00223D64">
              <w:rPr>
                <w:rFonts w:hint="eastAsia"/>
                <w:sz w:val="21"/>
                <w:szCs w:val="21"/>
              </w:rPr>
              <w:t>张家港港昌科技装备制造有限公司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4D0A1BD0" w14:textId="5E9B82F6" w:rsidR="001371F8" w:rsidRPr="00223D64" w:rsidRDefault="001371F8" w:rsidP="001371F8">
            <w:pPr>
              <w:rPr>
                <w:rFonts w:cs="Times New Roman"/>
                <w:kern w:val="2"/>
                <w:sz w:val="21"/>
                <w:szCs w:val="21"/>
              </w:rPr>
            </w:pPr>
            <w:r w:rsidRPr="00223D64">
              <w:rPr>
                <w:rFonts w:hint="eastAsia"/>
                <w:sz w:val="21"/>
                <w:szCs w:val="21"/>
              </w:rPr>
              <w:t>高级工程师/总经理</w:t>
            </w:r>
          </w:p>
        </w:tc>
        <w:tc>
          <w:tcPr>
            <w:tcW w:w="800" w:type="dxa"/>
            <w:tcBorders>
              <w:top w:val="single" w:sz="4" w:space="0" w:color="auto"/>
              <w:left w:val="nil"/>
              <w:bottom w:val="single" w:sz="4" w:space="0" w:color="auto"/>
              <w:right w:val="single" w:sz="4" w:space="0" w:color="auto"/>
            </w:tcBorders>
            <w:shd w:val="clear" w:color="auto" w:fill="auto"/>
            <w:vAlign w:val="center"/>
          </w:tcPr>
          <w:p w14:paraId="17D9CDD0" w14:textId="4720BC43" w:rsidR="001371F8" w:rsidRPr="00223D64" w:rsidRDefault="001371F8" w:rsidP="001371F8">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19B95079" w14:textId="1923D459" w:rsidR="001371F8" w:rsidRPr="00223D64" w:rsidRDefault="00223D64" w:rsidP="001371F8">
            <w:pPr>
              <w:rPr>
                <w:sz w:val="21"/>
                <w:szCs w:val="21"/>
              </w:rPr>
            </w:pPr>
            <w:r w:rsidRPr="00223D64">
              <w:rPr>
                <w:rFonts w:hint="eastAsia"/>
                <w:sz w:val="21"/>
                <w:szCs w:val="21"/>
              </w:rPr>
              <w:t>组织标准起草工作，把握标准制定技术方向，组织协调标准制定所需资源。</w:t>
            </w:r>
          </w:p>
        </w:tc>
      </w:tr>
      <w:tr w:rsidR="00223D64" w:rsidRPr="00223D64" w14:paraId="63126EB5" w14:textId="77777777" w:rsidTr="00B415D4">
        <w:trPr>
          <w:trHeight w:val="84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777B9DB1" w14:textId="7404FD0B" w:rsidR="001371F8" w:rsidRPr="00223D64" w:rsidRDefault="001371F8" w:rsidP="001371F8">
            <w:pPr>
              <w:jc w:val="center"/>
              <w:rPr>
                <w:sz w:val="21"/>
                <w:szCs w:val="21"/>
              </w:rPr>
            </w:pPr>
            <w:r w:rsidRPr="00223D64">
              <w:rPr>
                <w:rFonts w:hint="eastAsia"/>
                <w:sz w:val="21"/>
                <w:szCs w:val="21"/>
              </w:rPr>
              <w:t>徐兵</w:t>
            </w:r>
          </w:p>
        </w:tc>
        <w:tc>
          <w:tcPr>
            <w:tcW w:w="2023" w:type="dxa"/>
            <w:tcBorders>
              <w:top w:val="nil"/>
              <w:left w:val="nil"/>
              <w:bottom w:val="single" w:sz="4" w:space="0" w:color="auto"/>
              <w:right w:val="single" w:sz="4" w:space="0" w:color="auto"/>
            </w:tcBorders>
            <w:shd w:val="clear" w:color="auto" w:fill="auto"/>
            <w:vAlign w:val="center"/>
          </w:tcPr>
          <w:p w14:paraId="5C5D97F8" w14:textId="21BF1751" w:rsidR="001371F8" w:rsidRPr="00223D64" w:rsidRDefault="001371F8" w:rsidP="001371F8">
            <w:pPr>
              <w:jc w:val="center"/>
              <w:rPr>
                <w:sz w:val="21"/>
                <w:szCs w:val="21"/>
              </w:rPr>
            </w:pPr>
            <w:r w:rsidRPr="00223D64">
              <w:rPr>
                <w:rFonts w:hint="eastAsia"/>
                <w:sz w:val="21"/>
                <w:szCs w:val="21"/>
              </w:rPr>
              <w:t>南京山松工程机械有限公司</w:t>
            </w:r>
          </w:p>
        </w:tc>
        <w:tc>
          <w:tcPr>
            <w:tcW w:w="1060" w:type="dxa"/>
            <w:tcBorders>
              <w:top w:val="nil"/>
              <w:left w:val="nil"/>
              <w:bottom w:val="single" w:sz="4" w:space="0" w:color="auto"/>
              <w:right w:val="single" w:sz="4" w:space="0" w:color="auto"/>
            </w:tcBorders>
            <w:shd w:val="clear" w:color="auto" w:fill="auto"/>
            <w:vAlign w:val="center"/>
          </w:tcPr>
          <w:p w14:paraId="0D9BEAED" w14:textId="615EA12C" w:rsidR="001371F8" w:rsidRPr="00223D64" w:rsidRDefault="001371F8" w:rsidP="001371F8">
            <w:pPr>
              <w:jc w:val="center"/>
              <w:rPr>
                <w:sz w:val="21"/>
                <w:szCs w:val="21"/>
              </w:rPr>
            </w:pPr>
            <w:r w:rsidRPr="00223D64">
              <w:rPr>
                <w:rFonts w:hint="eastAsia"/>
                <w:sz w:val="21"/>
                <w:szCs w:val="21"/>
              </w:rPr>
              <w:t>总经理</w:t>
            </w:r>
          </w:p>
        </w:tc>
        <w:tc>
          <w:tcPr>
            <w:tcW w:w="800" w:type="dxa"/>
            <w:tcBorders>
              <w:top w:val="nil"/>
              <w:left w:val="nil"/>
              <w:bottom w:val="single" w:sz="4" w:space="0" w:color="auto"/>
              <w:right w:val="single" w:sz="4" w:space="0" w:color="auto"/>
            </w:tcBorders>
            <w:shd w:val="clear" w:color="auto" w:fill="auto"/>
            <w:vAlign w:val="center"/>
          </w:tcPr>
          <w:p w14:paraId="319033CE" w14:textId="21C0778C"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04203809" w14:textId="3C7D8C95" w:rsidR="001371F8" w:rsidRPr="00223D64" w:rsidRDefault="001371F8" w:rsidP="001371F8">
            <w:pPr>
              <w:rPr>
                <w:sz w:val="21"/>
                <w:szCs w:val="21"/>
              </w:rPr>
            </w:pPr>
            <w:r w:rsidRPr="00223D64">
              <w:rPr>
                <w:rFonts w:hint="eastAsia"/>
                <w:sz w:val="21"/>
                <w:szCs w:val="21"/>
              </w:rPr>
              <w:t>组织标准起草工作，把握标准制定技术方向，组织协调标准制定所需资源。</w:t>
            </w:r>
          </w:p>
        </w:tc>
      </w:tr>
      <w:tr w:rsidR="00223D64" w:rsidRPr="00223D64" w14:paraId="477CE371" w14:textId="77777777" w:rsidTr="00B415D4">
        <w:trPr>
          <w:trHeight w:val="84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552E13DB" w14:textId="44681819" w:rsidR="001371F8" w:rsidRPr="00223D64" w:rsidRDefault="001371F8" w:rsidP="001371F8">
            <w:pPr>
              <w:jc w:val="center"/>
              <w:rPr>
                <w:sz w:val="21"/>
                <w:szCs w:val="21"/>
              </w:rPr>
            </w:pPr>
            <w:r w:rsidRPr="00223D64">
              <w:rPr>
                <w:rFonts w:hint="eastAsia"/>
                <w:sz w:val="21"/>
                <w:szCs w:val="21"/>
              </w:rPr>
              <w:t>任国庆</w:t>
            </w:r>
          </w:p>
        </w:tc>
        <w:tc>
          <w:tcPr>
            <w:tcW w:w="2023" w:type="dxa"/>
            <w:tcBorders>
              <w:top w:val="nil"/>
              <w:left w:val="nil"/>
              <w:bottom w:val="single" w:sz="4" w:space="0" w:color="auto"/>
              <w:right w:val="single" w:sz="4" w:space="0" w:color="auto"/>
            </w:tcBorders>
            <w:shd w:val="clear" w:color="auto" w:fill="auto"/>
            <w:vAlign w:val="center"/>
          </w:tcPr>
          <w:p w14:paraId="63BCAD4C" w14:textId="5F373406" w:rsidR="001371F8" w:rsidRPr="00223D64" w:rsidRDefault="001371F8" w:rsidP="001371F8">
            <w:pPr>
              <w:jc w:val="center"/>
              <w:rPr>
                <w:sz w:val="21"/>
                <w:szCs w:val="21"/>
              </w:rPr>
            </w:pPr>
            <w:r w:rsidRPr="00223D64">
              <w:rPr>
                <w:rFonts w:hint="eastAsia"/>
                <w:sz w:val="21"/>
                <w:szCs w:val="21"/>
              </w:rPr>
              <w:t>舟山鼠浪湖码头有限公司</w:t>
            </w:r>
          </w:p>
        </w:tc>
        <w:tc>
          <w:tcPr>
            <w:tcW w:w="1060" w:type="dxa"/>
            <w:tcBorders>
              <w:top w:val="nil"/>
              <w:left w:val="nil"/>
              <w:bottom w:val="single" w:sz="4" w:space="0" w:color="auto"/>
              <w:right w:val="single" w:sz="4" w:space="0" w:color="auto"/>
            </w:tcBorders>
            <w:shd w:val="clear" w:color="auto" w:fill="auto"/>
            <w:vAlign w:val="center"/>
          </w:tcPr>
          <w:p w14:paraId="5851164C" w14:textId="4C5BC20D" w:rsidR="001371F8" w:rsidRPr="00223D64" w:rsidRDefault="001371F8" w:rsidP="001371F8">
            <w:pPr>
              <w:rPr>
                <w:sz w:val="21"/>
                <w:szCs w:val="21"/>
              </w:rPr>
            </w:pPr>
            <w:r w:rsidRPr="00223D64">
              <w:rPr>
                <w:rFonts w:hint="eastAsia"/>
                <w:sz w:val="21"/>
                <w:szCs w:val="21"/>
              </w:rPr>
              <w:t>高级工程师/董事长</w:t>
            </w:r>
          </w:p>
        </w:tc>
        <w:tc>
          <w:tcPr>
            <w:tcW w:w="800" w:type="dxa"/>
            <w:tcBorders>
              <w:top w:val="nil"/>
              <w:left w:val="nil"/>
              <w:bottom w:val="single" w:sz="4" w:space="0" w:color="auto"/>
              <w:right w:val="single" w:sz="4" w:space="0" w:color="auto"/>
            </w:tcBorders>
            <w:shd w:val="clear" w:color="auto" w:fill="auto"/>
            <w:vAlign w:val="center"/>
          </w:tcPr>
          <w:p w14:paraId="39D14BB5" w14:textId="6FB6FFF6"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2D524063" w14:textId="12D3D196" w:rsidR="001371F8" w:rsidRPr="00223D64" w:rsidRDefault="001371F8" w:rsidP="001371F8">
            <w:pPr>
              <w:rPr>
                <w:sz w:val="21"/>
                <w:szCs w:val="21"/>
              </w:rPr>
            </w:pPr>
            <w:r w:rsidRPr="00223D64">
              <w:rPr>
                <w:rFonts w:hint="eastAsia"/>
                <w:sz w:val="21"/>
                <w:szCs w:val="21"/>
              </w:rPr>
              <w:t>组织确定标准制定方案，参与标准编写，整理标准相关技术文档，组织召开标准研讨会，组织征求意见。</w:t>
            </w:r>
          </w:p>
        </w:tc>
      </w:tr>
      <w:tr w:rsidR="00223D64" w:rsidRPr="00223D64" w14:paraId="1383F9E1" w14:textId="77777777" w:rsidTr="00B415D4">
        <w:trPr>
          <w:trHeight w:val="56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1D2E38D9" w14:textId="15402F42" w:rsidR="001371F8" w:rsidRPr="00223D64" w:rsidRDefault="001371F8" w:rsidP="001371F8">
            <w:pPr>
              <w:jc w:val="center"/>
              <w:rPr>
                <w:sz w:val="21"/>
                <w:szCs w:val="21"/>
              </w:rPr>
            </w:pPr>
            <w:r w:rsidRPr="00223D64">
              <w:rPr>
                <w:rFonts w:hint="eastAsia"/>
                <w:sz w:val="21"/>
                <w:szCs w:val="21"/>
              </w:rPr>
              <w:t>王大帅</w:t>
            </w:r>
          </w:p>
        </w:tc>
        <w:tc>
          <w:tcPr>
            <w:tcW w:w="2023" w:type="dxa"/>
            <w:tcBorders>
              <w:top w:val="nil"/>
              <w:left w:val="nil"/>
              <w:bottom w:val="single" w:sz="4" w:space="0" w:color="auto"/>
              <w:right w:val="single" w:sz="4" w:space="0" w:color="auto"/>
            </w:tcBorders>
            <w:shd w:val="clear" w:color="auto" w:fill="auto"/>
            <w:vAlign w:val="center"/>
          </w:tcPr>
          <w:p w14:paraId="1147ABA9" w14:textId="729DD5BD" w:rsidR="001371F8" w:rsidRPr="00223D64" w:rsidRDefault="001371F8" w:rsidP="001371F8">
            <w:pPr>
              <w:jc w:val="center"/>
              <w:rPr>
                <w:sz w:val="21"/>
                <w:szCs w:val="21"/>
              </w:rPr>
            </w:pPr>
            <w:r w:rsidRPr="00223D64">
              <w:rPr>
                <w:rFonts w:hint="eastAsia"/>
                <w:sz w:val="21"/>
                <w:szCs w:val="21"/>
              </w:rPr>
              <w:t>张家港港务集团有限公司</w:t>
            </w:r>
          </w:p>
        </w:tc>
        <w:tc>
          <w:tcPr>
            <w:tcW w:w="1060" w:type="dxa"/>
            <w:tcBorders>
              <w:top w:val="nil"/>
              <w:left w:val="nil"/>
              <w:bottom w:val="single" w:sz="4" w:space="0" w:color="auto"/>
              <w:right w:val="single" w:sz="4" w:space="0" w:color="auto"/>
            </w:tcBorders>
            <w:shd w:val="clear" w:color="auto" w:fill="auto"/>
            <w:vAlign w:val="center"/>
          </w:tcPr>
          <w:p w14:paraId="0591292C" w14:textId="06C9E23B" w:rsidR="001371F8" w:rsidRPr="00223D64" w:rsidRDefault="001371F8" w:rsidP="001371F8">
            <w:pPr>
              <w:rPr>
                <w:sz w:val="21"/>
                <w:szCs w:val="21"/>
              </w:rPr>
            </w:pPr>
            <w:r w:rsidRPr="00223D64">
              <w:rPr>
                <w:rFonts w:hint="eastAsia"/>
                <w:sz w:val="21"/>
                <w:szCs w:val="21"/>
              </w:rPr>
              <w:t>工程师/副部长</w:t>
            </w:r>
          </w:p>
        </w:tc>
        <w:tc>
          <w:tcPr>
            <w:tcW w:w="800" w:type="dxa"/>
            <w:tcBorders>
              <w:top w:val="nil"/>
              <w:left w:val="nil"/>
              <w:bottom w:val="single" w:sz="4" w:space="0" w:color="auto"/>
              <w:right w:val="single" w:sz="4" w:space="0" w:color="auto"/>
            </w:tcBorders>
            <w:shd w:val="clear" w:color="auto" w:fill="auto"/>
            <w:vAlign w:val="center"/>
          </w:tcPr>
          <w:p w14:paraId="2CE527FF" w14:textId="5A8672DB"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6E3C1F26" w14:textId="2C77D765" w:rsidR="001371F8" w:rsidRPr="00223D64" w:rsidRDefault="001371F8" w:rsidP="001371F8">
            <w:pPr>
              <w:rPr>
                <w:sz w:val="21"/>
                <w:szCs w:val="21"/>
              </w:rPr>
            </w:pPr>
            <w:r w:rsidRPr="00223D64">
              <w:rPr>
                <w:rFonts w:hint="eastAsia"/>
                <w:sz w:val="21"/>
                <w:szCs w:val="21"/>
              </w:rPr>
              <w:t>组织确定标准制定方案，参与标准编写，整理标准相关技术文档，组织召开标准研讨会，组织征求意见。</w:t>
            </w:r>
          </w:p>
        </w:tc>
      </w:tr>
      <w:tr w:rsidR="00223D64" w:rsidRPr="00223D64" w14:paraId="6D165F7A" w14:textId="77777777" w:rsidTr="00B415D4">
        <w:trPr>
          <w:trHeight w:val="112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4915F6FE" w14:textId="23232D16" w:rsidR="001371F8" w:rsidRPr="00223D64" w:rsidRDefault="001371F8" w:rsidP="001371F8">
            <w:pPr>
              <w:jc w:val="center"/>
              <w:rPr>
                <w:sz w:val="21"/>
                <w:szCs w:val="21"/>
              </w:rPr>
            </w:pPr>
            <w:r w:rsidRPr="00223D64">
              <w:rPr>
                <w:rFonts w:hint="eastAsia"/>
                <w:sz w:val="21"/>
                <w:szCs w:val="21"/>
              </w:rPr>
              <w:t>杨一平</w:t>
            </w:r>
          </w:p>
        </w:tc>
        <w:tc>
          <w:tcPr>
            <w:tcW w:w="2023" w:type="dxa"/>
            <w:tcBorders>
              <w:top w:val="nil"/>
              <w:left w:val="nil"/>
              <w:bottom w:val="single" w:sz="4" w:space="0" w:color="auto"/>
              <w:right w:val="single" w:sz="4" w:space="0" w:color="auto"/>
            </w:tcBorders>
            <w:shd w:val="clear" w:color="auto" w:fill="auto"/>
            <w:vAlign w:val="center"/>
          </w:tcPr>
          <w:p w14:paraId="6AB14856" w14:textId="735D5138" w:rsidR="001371F8" w:rsidRPr="00223D64" w:rsidRDefault="001371F8" w:rsidP="001371F8">
            <w:pPr>
              <w:jc w:val="center"/>
              <w:rPr>
                <w:sz w:val="21"/>
                <w:szCs w:val="21"/>
              </w:rPr>
            </w:pPr>
            <w:r w:rsidRPr="00223D64">
              <w:rPr>
                <w:rFonts w:hint="eastAsia"/>
                <w:sz w:val="21"/>
                <w:szCs w:val="21"/>
              </w:rPr>
              <w:t>张家港港昌科技装备制造有限公司</w:t>
            </w:r>
          </w:p>
        </w:tc>
        <w:tc>
          <w:tcPr>
            <w:tcW w:w="1060" w:type="dxa"/>
            <w:tcBorders>
              <w:top w:val="nil"/>
              <w:left w:val="nil"/>
              <w:bottom w:val="single" w:sz="4" w:space="0" w:color="auto"/>
              <w:right w:val="single" w:sz="4" w:space="0" w:color="auto"/>
            </w:tcBorders>
            <w:shd w:val="clear" w:color="auto" w:fill="auto"/>
            <w:vAlign w:val="center"/>
          </w:tcPr>
          <w:p w14:paraId="2E30F1D2" w14:textId="03024560" w:rsidR="001371F8" w:rsidRPr="00223D64" w:rsidRDefault="001371F8" w:rsidP="001371F8">
            <w:pPr>
              <w:jc w:val="center"/>
              <w:rPr>
                <w:sz w:val="21"/>
                <w:szCs w:val="21"/>
              </w:rPr>
            </w:pPr>
            <w:r w:rsidRPr="00223D64">
              <w:rPr>
                <w:rFonts w:hint="eastAsia"/>
                <w:sz w:val="21"/>
                <w:szCs w:val="21"/>
              </w:rPr>
              <w:t>工程师/副总经理</w:t>
            </w:r>
          </w:p>
        </w:tc>
        <w:tc>
          <w:tcPr>
            <w:tcW w:w="800" w:type="dxa"/>
            <w:tcBorders>
              <w:top w:val="nil"/>
              <w:left w:val="nil"/>
              <w:bottom w:val="single" w:sz="4" w:space="0" w:color="auto"/>
              <w:right w:val="single" w:sz="4" w:space="0" w:color="auto"/>
            </w:tcBorders>
            <w:shd w:val="clear" w:color="auto" w:fill="auto"/>
            <w:vAlign w:val="center"/>
          </w:tcPr>
          <w:p w14:paraId="26B9D251" w14:textId="72F12A60"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41C63CC6" w14:textId="44B4A695" w:rsidR="001371F8" w:rsidRPr="00223D64" w:rsidRDefault="001371F8" w:rsidP="001371F8">
            <w:pPr>
              <w:rPr>
                <w:sz w:val="21"/>
                <w:szCs w:val="21"/>
              </w:rPr>
            </w:pPr>
            <w:r w:rsidRPr="00223D64">
              <w:rPr>
                <w:rFonts w:hint="eastAsia"/>
                <w:sz w:val="21"/>
                <w:szCs w:val="21"/>
              </w:rPr>
              <w:t>组织确定标准制定方案，参与标准编写，整理标准相关技术文档，组织召开标准研讨会，组织征求意见。</w:t>
            </w:r>
          </w:p>
        </w:tc>
      </w:tr>
      <w:tr w:rsidR="00223D64" w:rsidRPr="00223D64" w14:paraId="6F40481E" w14:textId="77777777" w:rsidTr="00B415D4">
        <w:trPr>
          <w:trHeight w:val="56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0E59CC93" w14:textId="00417E9A" w:rsidR="001371F8" w:rsidRPr="00223D64" w:rsidRDefault="001371F8" w:rsidP="001371F8">
            <w:pPr>
              <w:jc w:val="center"/>
              <w:rPr>
                <w:sz w:val="21"/>
                <w:szCs w:val="21"/>
              </w:rPr>
            </w:pPr>
            <w:r w:rsidRPr="00223D64">
              <w:rPr>
                <w:rFonts w:hint="eastAsia"/>
                <w:sz w:val="21"/>
                <w:szCs w:val="21"/>
              </w:rPr>
              <w:t>袁海立</w:t>
            </w:r>
          </w:p>
        </w:tc>
        <w:tc>
          <w:tcPr>
            <w:tcW w:w="2023" w:type="dxa"/>
            <w:tcBorders>
              <w:top w:val="nil"/>
              <w:left w:val="nil"/>
              <w:bottom w:val="single" w:sz="4" w:space="0" w:color="auto"/>
              <w:right w:val="single" w:sz="4" w:space="0" w:color="auto"/>
            </w:tcBorders>
            <w:shd w:val="clear" w:color="auto" w:fill="auto"/>
            <w:vAlign w:val="center"/>
          </w:tcPr>
          <w:p w14:paraId="2609E39E" w14:textId="581D46A5" w:rsidR="001371F8" w:rsidRPr="00223D64" w:rsidRDefault="001371F8" w:rsidP="001371F8">
            <w:pPr>
              <w:jc w:val="center"/>
              <w:rPr>
                <w:sz w:val="21"/>
                <w:szCs w:val="21"/>
              </w:rPr>
            </w:pPr>
            <w:r w:rsidRPr="00223D64">
              <w:rPr>
                <w:rFonts w:hint="eastAsia"/>
                <w:sz w:val="21"/>
                <w:szCs w:val="21"/>
              </w:rPr>
              <w:t>舟山鼠浪湖码头有限公司</w:t>
            </w:r>
          </w:p>
        </w:tc>
        <w:tc>
          <w:tcPr>
            <w:tcW w:w="1060" w:type="dxa"/>
            <w:tcBorders>
              <w:top w:val="nil"/>
              <w:left w:val="nil"/>
              <w:bottom w:val="single" w:sz="4" w:space="0" w:color="auto"/>
              <w:right w:val="single" w:sz="4" w:space="0" w:color="auto"/>
            </w:tcBorders>
            <w:shd w:val="clear" w:color="auto" w:fill="auto"/>
            <w:vAlign w:val="center"/>
          </w:tcPr>
          <w:p w14:paraId="646DF16C" w14:textId="12445C36" w:rsidR="001371F8" w:rsidRPr="00223D64" w:rsidRDefault="001371F8" w:rsidP="001371F8">
            <w:pPr>
              <w:jc w:val="center"/>
              <w:rPr>
                <w:sz w:val="21"/>
                <w:szCs w:val="21"/>
              </w:rPr>
            </w:pPr>
            <w:r w:rsidRPr="00223D64">
              <w:rPr>
                <w:rFonts w:hint="eastAsia"/>
                <w:sz w:val="21"/>
                <w:szCs w:val="21"/>
              </w:rPr>
              <w:t>高级工程师/副总经理</w:t>
            </w:r>
          </w:p>
        </w:tc>
        <w:tc>
          <w:tcPr>
            <w:tcW w:w="800" w:type="dxa"/>
            <w:tcBorders>
              <w:top w:val="nil"/>
              <w:left w:val="nil"/>
              <w:bottom w:val="single" w:sz="4" w:space="0" w:color="auto"/>
              <w:right w:val="single" w:sz="4" w:space="0" w:color="auto"/>
            </w:tcBorders>
            <w:shd w:val="clear" w:color="auto" w:fill="auto"/>
            <w:vAlign w:val="center"/>
          </w:tcPr>
          <w:p w14:paraId="68D3B1F2" w14:textId="28F39784"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1C5E7878" w14:textId="780ED603" w:rsidR="001371F8" w:rsidRPr="00223D64" w:rsidRDefault="001371F8" w:rsidP="001371F8">
            <w:pPr>
              <w:rPr>
                <w:sz w:val="21"/>
                <w:szCs w:val="21"/>
              </w:rPr>
            </w:pPr>
            <w:r w:rsidRPr="00223D64">
              <w:rPr>
                <w:rFonts w:hint="eastAsia"/>
                <w:sz w:val="21"/>
                <w:szCs w:val="21"/>
              </w:rPr>
              <w:t>组织标准起草工作，把握标准制定技术方向，组织协调标准制定所需资源。</w:t>
            </w:r>
          </w:p>
        </w:tc>
      </w:tr>
      <w:tr w:rsidR="00223D64" w:rsidRPr="00223D64" w14:paraId="42551B2A" w14:textId="77777777" w:rsidTr="00B415D4">
        <w:trPr>
          <w:trHeight w:val="112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101B8D67" w14:textId="79E875F1" w:rsidR="001371F8" w:rsidRPr="00223D64" w:rsidRDefault="001371F8" w:rsidP="001371F8">
            <w:pPr>
              <w:jc w:val="center"/>
              <w:rPr>
                <w:sz w:val="21"/>
                <w:szCs w:val="21"/>
              </w:rPr>
            </w:pPr>
            <w:r w:rsidRPr="00223D64">
              <w:rPr>
                <w:rFonts w:hint="eastAsia"/>
                <w:sz w:val="21"/>
                <w:szCs w:val="21"/>
              </w:rPr>
              <w:t>张卫国</w:t>
            </w:r>
          </w:p>
        </w:tc>
        <w:tc>
          <w:tcPr>
            <w:tcW w:w="2023" w:type="dxa"/>
            <w:tcBorders>
              <w:top w:val="nil"/>
              <w:left w:val="nil"/>
              <w:bottom w:val="single" w:sz="4" w:space="0" w:color="auto"/>
              <w:right w:val="single" w:sz="4" w:space="0" w:color="auto"/>
            </w:tcBorders>
            <w:shd w:val="clear" w:color="auto" w:fill="auto"/>
            <w:vAlign w:val="center"/>
          </w:tcPr>
          <w:p w14:paraId="0C0C6E7B" w14:textId="65B2F530" w:rsidR="001371F8" w:rsidRPr="00223D64" w:rsidRDefault="001371F8" w:rsidP="001371F8">
            <w:pPr>
              <w:jc w:val="center"/>
              <w:rPr>
                <w:sz w:val="21"/>
                <w:szCs w:val="21"/>
              </w:rPr>
            </w:pPr>
            <w:r w:rsidRPr="00223D64">
              <w:rPr>
                <w:rFonts w:hint="eastAsia"/>
                <w:sz w:val="21"/>
                <w:szCs w:val="21"/>
              </w:rPr>
              <w:t>上海海事大学</w:t>
            </w:r>
          </w:p>
        </w:tc>
        <w:tc>
          <w:tcPr>
            <w:tcW w:w="1060" w:type="dxa"/>
            <w:tcBorders>
              <w:top w:val="nil"/>
              <w:left w:val="nil"/>
              <w:bottom w:val="single" w:sz="4" w:space="0" w:color="auto"/>
              <w:right w:val="single" w:sz="4" w:space="0" w:color="auto"/>
            </w:tcBorders>
            <w:shd w:val="clear" w:color="auto" w:fill="auto"/>
            <w:vAlign w:val="center"/>
          </w:tcPr>
          <w:p w14:paraId="53F711CA" w14:textId="31A38C17" w:rsidR="001371F8" w:rsidRPr="00223D64" w:rsidRDefault="001371F8" w:rsidP="001371F8">
            <w:pPr>
              <w:rPr>
                <w:sz w:val="21"/>
                <w:szCs w:val="21"/>
              </w:rPr>
            </w:pPr>
            <w:r w:rsidRPr="00223D64">
              <w:rPr>
                <w:rFonts w:hint="eastAsia"/>
                <w:sz w:val="21"/>
                <w:szCs w:val="21"/>
              </w:rPr>
              <w:t>博士/讲师</w:t>
            </w:r>
          </w:p>
        </w:tc>
        <w:tc>
          <w:tcPr>
            <w:tcW w:w="800" w:type="dxa"/>
            <w:tcBorders>
              <w:top w:val="nil"/>
              <w:left w:val="nil"/>
              <w:bottom w:val="single" w:sz="4" w:space="0" w:color="auto"/>
              <w:right w:val="single" w:sz="4" w:space="0" w:color="auto"/>
            </w:tcBorders>
            <w:shd w:val="clear" w:color="auto" w:fill="auto"/>
            <w:vAlign w:val="center"/>
          </w:tcPr>
          <w:p w14:paraId="4872598F" w14:textId="2408797F"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65E2A15B" w14:textId="4D6FB25B" w:rsidR="001371F8" w:rsidRPr="00223D64" w:rsidRDefault="00223D64" w:rsidP="001371F8">
            <w:pPr>
              <w:rPr>
                <w:sz w:val="21"/>
                <w:szCs w:val="21"/>
              </w:rPr>
            </w:pPr>
            <w:r w:rsidRPr="00223D64">
              <w:rPr>
                <w:rFonts w:hint="eastAsia"/>
                <w:sz w:val="21"/>
                <w:szCs w:val="21"/>
              </w:rPr>
              <w:t>组织确定标准制定方案，整理材料，撰写标准。</w:t>
            </w:r>
          </w:p>
        </w:tc>
      </w:tr>
      <w:tr w:rsidR="00223D64" w:rsidRPr="00223D64" w14:paraId="45A87428" w14:textId="77777777" w:rsidTr="00887904">
        <w:trPr>
          <w:trHeight w:val="112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560004CE" w14:textId="06B97B97" w:rsidR="001371F8" w:rsidRPr="00223D64" w:rsidRDefault="001371F8" w:rsidP="001371F8">
            <w:pPr>
              <w:jc w:val="center"/>
              <w:rPr>
                <w:strike/>
                <w:sz w:val="21"/>
                <w:szCs w:val="21"/>
                <w:highlight w:val="yellow"/>
              </w:rPr>
            </w:pPr>
            <w:r w:rsidRPr="00223D64">
              <w:rPr>
                <w:rFonts w:hint="eastAsia"/>
                <w:sz w:val="21"/>
                <w:szCs w:val="21"/>
              </w:rPr>
              <w:t>杜成臣</w:t>
            </w:r>
          </w:p>
        </w:tc>
        <w:tc>
          <w:tcPr>
            <w:tcW w:w="2023" w:type="dxa"/>
            <w:tcBorders>
              <w:top w:val="nil"/>
              <w:left w:val="nil"/>
              <w:bottom w:val="single" w:sz="4" w:space="0" w:color="auto"/>
              <w:right w:val="single" w:sz="4" w:space="0" w:color="auto"/>
            </w:tcBorders>
            <w:shd w:val="clear" w:color="auto" w:fill="auto"/>
            <w:vAlign w:val="center"/>
          </w:tcPr>
          <w:p w14:paraId="59C537EA" w14:textId="326FFEB3" w:rsidR="001371F8" w:rsidRPr="00223D64" w:rsidRDefault="001371F8" w:rsidP="001371F8">
            <w:pPr>
              <w:jc w:val="center"/>
              <w:rPr>
                <w:strike/>
                <w:sz w:val="21"/>
                <w:szCs w:val="21"/>
                <w:highlight w:val="yellow"/>
              </w:rPr>
            </w:pPr>
            <w:r w:rsidRPr="00223D64">
              <w:rPr>
                <w:rFonts w:hint="eastAsia"/>
                <w:sz w:val="21"/>
                <w:szCs w:val="21"/>
              </w:rPr>
              <w:t>张家港港务集团有限公司港盛分公司</w:t>
            </w:r>
          </w:p>
        </w:tc>
        <w:tc>
          <w:tcPr>
            <w:tcW w:w="1060" w:type="dxa"/>
            <w:tcBorders>
              <w:top w:val="nil"/>
              <w:left w:val="nil"/>
              <w:bottom w:val="single" w:sz="4" w:space="0" w:color="auto"/>
              <w:right w:val="single" w:sz="4" w:space="0" w:color="auto"/>
            </w:tcBorders>
            <w:shd w:val="clear" w:color="auto" w:fill="auto"/>
            <w:vAlign w:val="center"/>
          </w:tcPr>
          <w:p w14:paraId="7DFEE71E" w14:textId="22864F02" w:rsidR="001371F8" w:rsidRPr="00223D64" w:rsidRDefault="001371F8" w:rsidP="001371F8">
            <w:pPr>
              <w:jc w:val="center"/>
              <w:rPr>
                <w:strike/>
                <w:sz w:val="21"/>
                <w:szCs w:val="21"/>
                <w:highlight w:val="yellow"/>
              </w:rPr>
            </w:pPr>
            <w:r w:rsidRPr="00223D64">
              <w:rPr>
                <w:rFonts w:hint="eastAsia"/>
                <w:sz w:val="21"/>
                <w:szCs w:val="21"/>
              </w:rPr>
              <w:t>高级工程师/经理</w:t>
            </w:r>
          </w:p>
        </w:tc>
        <w:tc>
          <w:tcPr>
            <w:tcW w:w="800" w:type="dxa"/>
            <w:tcBorders>
              <w:top w:val="nil"/>
              <w:left w:val="nil"/>
              <w:bottom w:val="single" w:sz="4" w:space="0" w:color="auto"/>
              <w:right w:val="single" w:sz="4" w:space="0" w:color="auto"/>
            </w:tcBorders>
            <w:shd w:val="clear" w:color="auto" w:fill="auto"/>
            <w:vAlign w:val="center"/>
          </w:tcPr>
          <w:p w14:paraId="36F5654E" w14:textId="28634FB6" w:rsidR="001371F8" w:rsidRPr="00223D64" w:rsidRDefault="001371F8" w:rsidP="001371F8">
            <w:pPr>
              <w:jc w:val="center"/>
              <w:rPr>
                <w:strike/>
                <w:sz w:val="21"/>
                <w:szCs w:val="21"/>
                <w:highlight w:val="yellow"/>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7F3C4177" w14:textId="617D82C9" w:rsidR="001371F8" w:rsidRPr="00223D64" w:rsidRDefault="001371F8" w:rsidP="001371F8">
            <w:pPr>
              <w:rPr>
                <w:strike/>
                <w:sz w:val="21"/>
                <w:szCs w:val="21"/>
                <w:highlight w:val="yellow"/>
              </w:rPr>
            </w:pPr>
            <w:r w:rsidRPr="00223D64">
              <w:rPr>
                <w:rFonts w:hint="eastAsia"/>
                <w:sz w:val="21"/>
                <w:szCs w:val="21"/>
              </w:rPr>
              <w:t>组织标准起草工作，把握标准制定技术方向，组织协调标准制定所需资源。</w:t>
            </w:r>
          </w:p>
        </w:tc>
      </w:tr>
      <w:tr w:rsidR="00223D64" w:rsidRPr="00223D64" w14:paraId="5D952E73" w14:textId="77777777" w:rsidTr="00887904">
        <w:trPr>
          <w:trHeight w:val="1120"/>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6A7CFB2B" w14:textId="15FE50BE" w:rsidR="001371F8" w:rsidRPr="00223D64" w:rsidRDefault="001371F8" w:rsidP="001371F8">
            <w:pPr>
              <w:jc w:val="center"/>
              <w:rPr>
                <w:sz w:val="21"/>
                <w:szCs w:val="21"/>
              </w:rPr>
            </w:pPr>
            <w:r w:rsidRPr="00223D64">
              <w:rPr>
                <w:rFonts w:hint="eastAsia"/>
                <w:sz w:val="21"/>
                <w:szCs w:val="21"/>
              </w:rPr>
              <w:t>俞锋</w:t>
            </w:r>
          </w:p>
        </w:tc>
        <w:tc>
          <w:tcPr>
            <w:tcW w:w="2023" w:type="dxa"/>
            <w:tcBorders>
              <w:top w:val="nil"/>
              <w:left w:val="nil"/>
              <w:bottom w:val="single" w:sz="4" w:space="0" w:color="auto"/>
              <w:right w:val="single" w:sz="4" w:space="0" w:color="auto"/>
            </w:tcBorders>
            <w:shd w:val="clear" w:color="auto" w:fill="auto"/>
            <w:vAlign w:val="center"/>
          </w:tcPr>
          <w:p w14:paraId="57BC9C40" w14:textId="4A097B4D" w:rsidR="001371F8" w:rsidRPr="00223D64" w:rsidRDefault="001371F8" w:rsidP="001371F8">
            <w:pPr>
              <w:jc w:val="center"/>
              <w:rPr>
                <w:sz w:val="21"/>
                <w:szCs w:val="21"/>
              </w:rPr>
            </w:pPr>
            <w:r w:rsidRPr="00223D64">
              <w:rPr>
                <w:rFonts w:hint="eastAsia"/>
                <w:sz w:val="21"/>
                <w:szCs w:val="21"/>
              </w:rPr>
              <w:t>张家港港务集团有限公司港埠分公司</w:t>
            </w:r>
          </w:p>
        </w:tc>
        <w:tc>
          <w:tcPr>
            <w:tcW w:w="1060" w:type="dxa"/>
            <w:tcBorders>
              <w:top w:val="nil"/>
              <w:left w:val="nil"/>
              <w:bottom w:val="single" w:sz="4" w:space="0" w:color="auto"/>
              <w:right w:val="single" w:sz="4" w:space="0" w:color="auto"/>
            </w:tcBorders>
            <w:shd w:val="clear" w:color="auto" w:fill="auto"/>
            <w:vAlign w:val="center"/>
          </w:tcPr>
          <w:p w14:paraId="79C33836" w14:textId="7B2DC260" w:rsidR="001371F8" w:rsidRPr="00223D64" w:rsidRDefault="001371F8" w:rsidP="001371F8">
            <w:pPr>
              <w:jc w:val="center"/>
              <w:rPr>
                <w:sz w:val="21"/>
                <w:szCs w:val="21"/>
              </w:rPr>
            </w:pPr>
            <w:r w:rsidRPr="00223D64">
              <w:rPr>
                <w:rFonts w:hint="eastAsia"/>
                <w:sz w:val="21"/>
                <w:szCs w:val="21"/>
              </w:rPr>
              <w:t>高级工程师/副经理</w:t>
            </w:r>
          </w:p>
        </w:tc>
        <w:tc>
          <w:tcPr>
            <w:tcW w:w="800" w:type="dxa"/>
            <w:tcBorders>
              <w:top w:val="nil"/>
              <w:left w:val="nil"/>
              <w:bottom w:val="single" w:sz="4" w:space="0" w:color="auto"/>
              <w:right w:val="single" w:sz="4" w:space="0" w:color="auto"/>
            </w:tcBorders>
            <w:shd w:val="clear" w:color="auto" w:fill="auto"/>
            <w:vAlign w:val="center"/>
          </w:tcPr>
          <w:p w14:paraId="51505E36" w14:textId="02FB3413"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133B1B5B" w14:textId="22A6CB26" w:rsidR="001371F8" w:rsidRPr="00223D64" w:rsidRDefault="00223D64" w:rsidP="001371F8">
            <w:pPr>
              <w:rPr>
                <w:sz w:val="21"/>
                <w:szCs w:val="21"/>
              </w:rPr>
            </w:pPr>
            <w:r w:rsidRPr="00223D64">
              <w:rPr>
                <w:rFonts w:hint="eastAsia"/>
                <w:sz w:val="21"/>
                <w:szCs w:val="21"/>
              </w:rPr>
              <w:t>组织标准起草工作，把握标准制定技术方向，组织协调标准制定所需资源。</w:t>
            </w:r>
          </w:p>
        </w:tc>
      </w:tr>
      <w:tr w:rsidR="00223D64" w:rsidRPr="00223D64" w14:paraId="60B55514" w14:textId="77777777" w:rsidTr="001371F8">
        <w:trPr>
          <w:trHeight w:val="828"/>
          <w:jc w:val="center"/>
        </w:trPr>
        <w:tc>
          <w:tcPr>
            <w:tcW w:w="988" w:type="dxa"/>
            <w:tcBorders>
              <w:top w:val="nil"/>
              <w:left w:val="single" w:sz="4" w:space="0" w:color="auto"/>
              <w:bottom w:val="single" w:sz="4" w:space="0" w:color="auto"/>
              <w:right w:val="single" w:sz="4" w:space="0" w:color="auto"/>
            </w:tcBorders>
            <w:shd w:val="clear" w:color="auto" w:fill="auto"/>
            <w:vAlign w:val="center"/>
          </w:tcPr>
          <w:p w14:paraId="3F23DB0D" w14:textId="3E41639A" w:rsidR="001371F8" w:rsidRPr="00223D64" w:rsidRDefault="001371F8" w:rsidP="001371F8">
            <w:pPr>
              <w:jc w:val="center"/>
              <w:rPr>
                <w:sz w:val="21"/>
                <w:szCs w:val="21"/>
              </w:rPr>
            </w:pPr>
            <w:r w:rsidRPr="00223D64">
              <w:rPr>
                <w:rFonts w:hint="eastAsia"/>
                <w:sz w:val="21"/>
                <w:szCs w:val="21"/>
              </w:rPr>
              <w:t>张滨</w:t>
            </w:r>
          </w:p>
        </w:tc>
        <w:tc>
          <w:tcPr>
            <w:tcW w:w="2023" w:type="dxa"/>
            <w:tcBorders>
              <w:top w:val="nil"/>
              <w:left w:val="nil"/>
              <w:bottom w:val="single" w:sz="4" w:space="0" w:color="auto"/>
              <w:right w:val="single" w:sz="4" w:space="0" w:color="auto"/>
            </w:tcBorders>
            <w:shd w:val="clear" w:color="auto" w:fill="auto"/>
            <w:vAlign w:val="center"/>
          </w:tcPr>
          <w:p w14:paraId="5D97636D" w14:textId="4FDF6FAF" w:rsidR="001371F8" w:rsidRPr="00223D64" w:rsidRDefault="001371F8" w:rsidP="001371F8">
            <w:pPr>
              <w:jc w:val="center"/>
              <w:rPr>
                <w:sz w:val="21"/>
                <w:szCs w:val="21"/>
              </w:rPr>
            </w:pPr>
            <w:r w:rsidRPr="00223D64">
              <w:rPr>
                <w:rFonts w:hint="eastAsia"/>
                <w:sz w:val="21"/>
                <w:szCs w:val="21"/>
              </w:rPr>
              <w:t>张家港港务集团有限公司</w:t>
            </w:r>
          </w:p>
        </w:tc>
        <w:tc>
          <w:tcPr>
            <w:tcW w:w="1060" w:type="dxa"/>
            <w:tcBorders>
              <w:top w:val="nil"/>
              <w:left w:val="nil"/>
              <w:bottom w:val="single" w:sz="4" w:space="0" w:color="auto"/>
              <w:right w:val="single" w:sz="4" w:space="0" w:color="auto"/>
            </w:tcBorders>
            <w:shd w:val="clear" w:color="auto" w:fill="auto"/>
            <w:vAlign w:val="center"/>
          </w:tcPr>
          <w:p w14:paraId="13CE4768" w14:textId="4233FA29" w:rsidR="001371F8" w:rsidRPr="00223D64" w:rsidRDefault="001371F8" w:rsidP="001371F8">
            <w:pPr>
              <w:rPr>
                <w:sz w:val="21"/>
                <w:szCs w:val="21"/>
              </w:rPr>
            </w:pPr>
            <w:r w:rsidRPr="00223D64">
              <w:rPr>
                <w:rFonts w:hint="eastAsia"/>
                <w:sz w:val="21"/>
                <w:szCs w:val="21"/>
              </w:rPr>
              <w:t>工程师/资深主管</w:t>
            </w:r>
          </w:p>
        </w:tc>
        <w:tc>
          <w:tcPr>
            <w:tcW w:w="800" w:type="dxa"/>
            <w:tcBorders>
              <w:top w:val="nil"/>
              <w:left w:val="nil"/>
              <w:bottom w:val="single" w:sz="4" w:space="0" w:color="auto"/>
              <w:right w:val="single" w:sz="4" w:space="0" w:color="auto"/>
            </w:tcBorders>
            <w:shd w:val="clear" w:color="auto" w:fill="auto"/>
            <w:vAlign w:val="center"/>
          </w:tcPr>
          <w:p w14:paraId="6B962F74" w14:textId="7A097AB7" w:rsidR="001371F8" w:rsidRPr="00223D64" w:rsidRDefault="001371F8" w:rsidP="001371F8">
            <w:pPr>
              <w:jc w:val="center"/>
              <w:rPr>
                <w:sz w:val="21"/>
                <w:szCs w:val="21"/>
              </w:rPr>
            </w:pPr>
            <w:r w:rsidRPr="00223D64">
              <w:rPr>
                <w:rFonts w:hint="eastAsia"/>
                <w:sz w:val="21"/>
                <w:szCs w:val="21"/>
              </w:rPr>
              <w:t>组员</w:t>
            </w:r>
          </w:p>
        </w:tc>
        <w:tc>
          <w:tcPr>
            <w:tcW w:w="3635" w:type="dxa"/>
            <w:tcBorders>
              <w:top w:val="nil"/>
              <w:left w:val="nil"/>
              <w:bottom w:val="single" w:sz="4" w:space="0" w:color="auto"/>
              <w:right w:val="single" w:sz="4" w:space="0" w:color="auto"/>
            </w:tcBorders>
            <w:shd w:val="clear" w:color="auto" w:fill="auto"/>
            <w:vAlign w:val="center"/>
          </w:tcPr>
          <w:p w14:paraId="7BA76AB3" w14:textId="73CC276D" w:rsidR="001371F8" w:rsidRPr="00223D64" w:rsidRDefault="00223D64" w:rsidP="001371F8">
            <w:pPr>
              <w:rPr>
                <w:sz w:val="21"/>
                <w:szCs w:val="21"/>
              </w:rPr>
            </w:pPr>
            <w:r w:rsidRPr="00223D64">
              <w:rPr>
                <w:rFonts w:hint="eastAsia"/>
                <w:sz w:val="21"/>
                <w:szCs w:val="21"/>
              </w:rPr>
              <w:t>组织标准起草工作，把握标准制定技术方向，组织协调标准制定所需资源。</w:t>
            </w:r>
          </w:p>
        </w:tc>
      </w:tr>
      <w:tr w:rsidR="00223D64" w:rsidRPr="00223D64" w14:paraId="6B3F73B7" w14:textId="77777777" w:rsidTr="001371F8">
        <w:trPr>
          <w:trHeight w:val="14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81B2B55" w14:textId="6FA48516" w:rsidR="00223D64" w:rsidRPr="00223D64" w:rsidRDefault="00223D64" w:rsidP="00223D64">
            <w:pPr>
              <w:jc w:val="center"/>
              <w:rPr>
                <w:sz w:val="21"/>
                <w:szCs w:val="21"/>
              </w:rPr>
            </w:pPr>
            <w:r w:rsidRPr="00223D64">
              <w:rPr>
                <w:rFonts w:hint="eastAsia"/>
                <w:sz w:val="21"/>
                <w:szCs w:val="21"/>
              </w:rPr>
              <w:t>杜佳玮</w:t>
            </w:r>
          </w:p>
        </w:tc>
        <w:tc>
          <w:tcPr>
            <w:tcW w:w="2023" w:type="dxa"/>
            <w:tcBorders>
              <w:top w:val="single" w:sz="4" w:space="0" w:color="auto"/>
              <w:left w:val="nil"/>
              <w:bottom w:val="single" w:sz="4" w:space="0" w:color="auto"/>
              <w:right w:val="single" w:sz="4" w:space="0" w:color="auto"/>
            </w:tcBorders>
            <w:shd w:val="clear" w:color="auto" w:fill="auto"/>
            <w:vAlign w:val="center"/>
          </w:tcPr>
          <w:p w14:paraId="255A44B5" w14:textId="1592A271" w:rsidR="00223D64" w:rsidRPr="00223D64" w:rsidRDefault="00223D64" w:rsidP="00223D64">
            <w:pPr>
              <w:jc w:val="center"/>
              <w:rPr>
                <w:sz w:val="21"/>
                <w:szCs w:val="21"/>
              </w:rPr>
            </w:pPr>
            <w:r w:rsidRPr="00223D64">
              <w:rPr>
                <w:rFonts w:hint="eastAsia"/>
                <w:sz w:val="21"/>
                <w:szCs w:val="21"/>
              </w:rPr>
              <w:t>张家港港务集团有限公司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130A8BA7" w14:textId="356E8FDC" w:rsidR="00223D64" w:rsidRPr="00223D64" w:rsidRDefault="00223D64" w:rsidP="00223D64">
            <w:pPr>
              <w:rPr>
                <w:sz w:val="21"/>
                <w:szCs w:val="21"/>
              </w:rPr>
            </w:pPr>
            <w:r w:rsidRPr="00223D64">
              <w:rPr>
                <w:rFonts w:hint="eastAsia"/>
                <w:sz w:val="21"/>
                <w:szCs w:val="21"/>
              </w:rPr>
              <w:t>工程师/主管</w:t>
            </w:r>
          </w:p>
        </w:tc>
        <w:tc>
          <w:tcPr>
            <w:tcW w:w="800" w:type="dxa"/>
            <w:tcBorders>
              <w:top w:val="single" w:sz="4" w:space="0" w:color="auto"/>
              <w:left w:val="nil"/>
              <w:bottom w:val="single" w:sz="4" w:space="0" w:color="auto"/>
              <w:right w:val="single" w:sz="4" w:space="0" w:color="auto"/>
            </w:tcBorders>
            <w:shd w:val="clear" w:color="auto" w:fill="auto"/>
            <w:vAlign w:val="center"/>
          </w:tcPr>
          <w:p w14:paraId="169C4C7A" w14:textId="0BCB1CD3"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052EB0C0" w14:textId="467427C6"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r w:rsidR="00223D64" w:rsidRPr="00223D64" w14:paraId="30C0FE1B" w14:textId="77777777" w:rsidTr="001371F8">
        <w:trPr>
          <w:trHeight w:val="176"/>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D8C8379" w14:textId="6D91B759" w:rsidR="00223D64" w:rsidRPr="00223D64" w:rsidRDefault="00223D64" w:rsidP="00223D64">
            <w:pPr>
              <w:jc w:val="center"/>
              <w:rPr>
                <w:sz w:val="21"/>
                <w:szCs w:val="21"/>
              </w:rPr>
            </w:pPr>
            <w:r w:rsidRPr="00223D64">
              <w:rPr>
                <w:rFonts w:hint="eastAsia"/>
                <w:sz w:val="21"/>
                <w:szCs w:val="21"/>
              </w:rPr>
              <w:t>许丹</w:t>
            </w:r>
          </w:p>
        </w:tc>
        <w:tc>
          <w:tcPr>
            <w:tcW w:w="2023" w:type="dxa"/>
            <w:tcBorders>
              <w:top w:val="single" w:sz="4" w:space="0" w:color="auto"/>
              <w:left w:val="nil"/>
              <w:bottom w:val="single" w:sz="4" w:space="0" w:color="auto"/>
              <w:right w:val="single" w:sz="4" w:space="0" w:color="auto"/>
            </w:tcBorders>
            <w:shd w:val="clear" w:color="auto" w:fill="auto"/>
            <w:vAlign w:val="center"/>
          </w:tcPr>
          <w:p w14:paraId="429CA395" w14:textId="0A33B5AA" w:rsidR="00223D64" w:rsidRPr="00223D64" w:rsidRDefault="00223D64" w:rsidP="00223D64">
            <w:pPr>
              <w:jc w:val="center"/>
              <w:rPr>
                <w:sz w:val="21"/>
                <w:szCs w:val="21"/>
              </w:rPr>
            </w:pPr>
            <w:r w:rsidRPr="00223D64">
              <w:rPr>
                <w:rFonts w:hint="eastAsia"/>
                <w:sz w:val="21"/>
                <w:szCs w:val="21"/>
              </w:rPr>
              <w:t>张家港港务集团有限公司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0E3C50E4" w14:textId="7CCCF69F" w:rsidR="00223D64" w:rsidRPr="00223D64" w:rsidRDefault="00223D64" w:rsidP="00223D64">
            <w:pPr>
              <w:rPr>
                <w:sz w:val="21"/>
                <w:szCs w:val="21"/>
              </w:rPr>
            </w:pPr>
            <w:r w:rsidRPr="00223D64">
              <w:rPr>
                <w:rFonts w:hint="eastAsia"/>
                <w:sz w:val="21"/>
                <w:szCs w:val="21"/>
              </w:rPr>
              <w:t>工程师/高级主管</w:t>
            </w:r>
          </w:p>
        </w:tc>
        <w:tc>
          <w:tcPr>
            <w:tcW w:w="800" w:type="dxa"/>
            <w:tcBorders>
              <w:top w:val="single" w:sz="4" w:space="0" w:color="auto"/>
              <w:left w:val="nil"/>
              <w:bottom w:val="single" w:sz="4" w:space="0" w:color="auto"/>
              <w:right w:val="single" w:sz="4" w:space="0" w:color="auto"/>
            </w:tcBorders>
            <w:shd w:val="clear" w:color="auto" w:fill="auto"/>
            <w:vAlign w:val="center"/>
          </w:tcPr>
          <w:p w14:paraId="3AF7F26D" w14:textId="0A1D79A3"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551C10E5" w14:textId="7126B377"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r w:rsidR="00223D64" w:rsidRPr="00223D64" w14:paraId="41D01233" w14:textId="77777777" w:rsidTr="001371F8">
        <w:trPr>
          <w:trHeight w:val="122"/>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2C372C7" w14:textId="5E1E36FC" w:rsidR="00223D64" w:rsidRPr="00223D64" w:rsidRDefault="00223D64" w:rsidP="00223D64">
            <w:pPr>
              <w:jc w:val="center"/>
              <w:rPr>
                <w:sz w:val="21"/>
                <w:szCs w:val="21"/>
              </w:rPr>
            </w:pPr>
            <w:r w:rsidRPr="00223D64">
              <w:rPr>
                <w:rFonts w:hint="eastAsia"/>
                <w:sz w:val="21"/>
                <w:szCs w:val="21"/>
              </w:rPr>
              <w:t>周一帆</w:t>
            </w:r>
          </w:p>
        </w:tc>
        <w:tc>
          <w:tcPr>
            <w:tcW w:w="2023" w:type="dxa"/>
            <w:tcBorders>
              <w:top w:val="single" w:sz="4" w:space="0" w:color="auto"/>
              <w:left w:val="nil"/>
              <w:bottom w:val="single" w:sz="4" w:space="0" w:color="auto"/>
              <w:right w:val="single" w:sz="4" w:space="0" w:color="auto"/>
            </w:tcBorders>
            <w:shd w:val="clear" w:color="auto" w:fill="auto"/>
            <w:vAlign w:val="center"/>
          </w:tcPr>
          <w:p w14:paraId="2F170FFD" w14:textId="483039E3" w:rsidR="00223D64" w:rsidRPr="00223D64" w:rsidRDefault="00223D64" w:rsidP="00223D64">
            <w:pPr>
              <w:jc w:val="center"/>
              <w:rPr>
                <w:sz w:val="21"/>
                <w:szCs w:val="21"/>
              </w:rPr>
            </w:pPr>
            <w:r w:rsidRPr="00223D64">
              <w:rPr>
                <w:rFonts w:hint="eastAsia"/>
                <w:sz w:val="21"/>
                <w:szCs w:val="21"/>
              </w:rPr>
              <w:t>张家港港务集团有限公司港埠分公司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22CD32A1" w14:textId="7D299938" w:rsidR="00223D64" w:rsidRPr="00223D64" w:rsidRDefault="00223D64" w:rsidP="00223D64">
            <w:pPr>
              <w:rPr>
                <w:sz w:val="21"/>
                <w:szCs w:val="21"/>
              </w:rPr>
            </w:pPr>
            <w:r w:rsidRPr="00223D64">
              <w:rPr>
                <w:rFonts w:hint="eastAsia"/>
                <w:sz w:val="21"/>
                <w:szCs w:val="21"/>
              </w:rPr>
              <w:t>工程师/经理</w:t>
            </w:r>
          </w:p>
        </w:tc>
        <w:tc>
          <w:tcPr>
            <w:tcW w:w="800" w:type="dxa"/>
            <w:tcBorders>
              <w:top w:val="single" w:sz="4" w:space="0" w:color="auto"/>
              <w:left w:val="nil"/>
              <w:bottom w:val="single" w:sz="4" w:space="0" w:color="auto"/>
              <w:right w:val="single" w:sz="4" w:space="0" w:color="auto"/>
            </w:tcBorders>
            <w:shd w:val="clear" w:color="auto" w:fill="auto"/>
            <w:vAlign w:val="center"/>
          </w:tcPr>
          <w:p w14:paraId="351C1C89" w14:textId="06C0472C"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127F89A4" w14:textId="56279A2E"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r w:rsidR="00223D64" w:rsidRPr="00223D64" w14:paraId="2DFDE7CC" w14:textId="77777777" w:rsidTr="001371F8">
        <w:trPr>
          <w:trHeight w:val="16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ADB2246" w14:textId="3FE7FECB" w:rsidR="00223D64" w:rsidRPr="00223D64" w:rsidRDefault="00223D64" w:rsidP="00223D64">
            <w:pPr>
              <w:jc w:val="center"/>
              <w:rPr>
                <w:sz w:val="21"/>
                <w:szCs w:val="21"/>
              </w:rPr>
            </w:pPr>
            <w:r w:rsidRPr="00223D64">
              <w:rPr>
                <w:rFonts w:hint="eastAsia"/>
                <w:sz w:val="21"/>
                <w:szCs w:val="21"/>
              </w:rPr>
              <w:lastRenderedPageBreak/>
              <w:t>陆建锋</w:t>
            </w:r>
          </w:p>
        </w:tc>
        <w:tc>
          <w:tcPr>
            <w:tcW w:w="2023" w:type="dxa"/>
            <w:tcBorders>
              <w:top w:val="single" w:sz="4" w:space="0" w:color="auto"/>
              <w:left w:val="nil"/>
              <w:bottom w:val="single" w:sz="4" w:space="0" w:color="auto"/>
              <w:right w:val="single" w:sz="4" w:space="0" w:color="auto"/>
            </w:tcBorders>
            <w:shd w:val="clear" w:color="auto" w:fill="auto"/>
            <w:vAlign w:val="center"/>
          </w:tcPr>
          <w:p w14:paraId="43BEE040" w14:textId="4226788E" w:rsidR="00223D64" w:rsidRPr="00223D64" w:rsidRDefault="00223D64" w:rsidP="00223D64">
            <w:pPr>
              <w:jc w:val="center"/>
              <w:rPr>
                <w:sz w:val="21"/>
                <w:szCs w:val="21"/>
              </w:rPr>
            </w:pPr>
            <w:r w:rsidRPr="00223D64">
              <w:rPr>
                <w:rFonts w:hint="eastAsia"/>
                <w:sz w:val="21"/>
                <w:szCs w:val="21"/>
              </w:rPr>
              <w:t>张家港港昌科技装备制造有限公司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0CADC4CE" w14:textId="58EBAC03" w:rsidR="00223D64" w:rsidRPr="00223D64" w:rsidRDefault="00223D64" w:rsidP="00223D64">
            <w:pPr>
              <w:rPr>
                <w:sz w:val="21"/>
                <w:szCs w:val="21"/>
              </w:rPr>
            </w:pPr>
            <w:r w:rsidRPr="00223D64">
              <w:rPr>
                <w:rFonts w:hint="eastAsia"/>
                <w:sz w:val="21"/>
                <w:szCs w:val="21"/>
              </w:rPr>
              <w:t>高级工程师/副经理（主持工作）</w:t>
            </w:r>
          </w:p>
        </w:tc>
        <w:tc>
          <w:tcPr>
            <w:tcW w:w="800" w:type="dxa"/>
            <w:tcBorders>
              <w:top w:val="single" w:sz="4" w:space="0" w:color="auto"/>
              <w:left w:val="nil"/>
              <w:bottom w:val="single" w:sz="4" w:space="0" w:color="auto"/>
              <w:right w:val="single" w:sz="4" w:space="0" w:color="auto"/>
            </w:tcBorders>
            <w:shd w:val="clear" w:color="auto" w:fill="auto"/>
            <w:vAlign w:val="center"/>
          </w:tcPr>
          <w:p w14:paraId="0163C63E" w14:textId="19772034"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6BB8DCDC" w14:textId="4852C9E0"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r w:rsidR="00223D64" w:rsidRPr="00223D64" w14:paraId="23E2B050" w14:textId="77777777" w:rsidTr="001371F8">
        <w:trPr>
          <w:trHeight w:val="135"/>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322FF6B" w14:textId="6432D36B" w:rsidR="00223D64" w:rsidRPr="00223D64" w:rsidRDefault="00223D64" w:rsidP="00223D64">
            <w:pPr>
              <w:jc w:val="center"/>
              <w:rPr>
                <w:sz w:val="21"/>
                <w:szCs w:val="21"/>
              </w:rPr>
            </w:pPr>
            <w:r w:rsidRPr="00223D64">
              <w:rPr>
                <w:rFonts w:hint="eastAsia"/>
                <w:sz w:val="21"/>
                <w:szCs w:val="21"/>
              </w:rPr>
              <w:t>张少华</w:t>
            </w:r>
          </w:p>
        </w:tc>
        <w:tc>
          <w:tcPr>
            <w:tcW w:w="2023" w:type="dxa"/>
            <w:tcBorders>
              <w:top w:val="single" w:sz="4" w:space="0" w:color="auto"/>
              <w:left w:val="nil"/>
              <w:bottom w:val="single" w:sz="4" w:space="0" w:color="auto"/>
              <w:right w:val="single" w:sz="4" w:space="0" w:color="auto"/>
            </w:tcBorders>
            <w:shd w:val="clear" w:color="auto" w:fill="auto"/>
            <w:vAlign w:val="center"/>
          </w:tcPr>
          <w:p w14:paraId="10AD5FF3" w14:textId="0CE59208" w:rsidR="00223D64" w:rsidRPr="00223D64" w:rsidRDefault="00223D64" w:rsidP="00223D64">
            <w:pPr>
              <w:jc w:val="center"/>
              <w:rPr>
                <w:sz w:val="21"/>
                <w:szCs w:val="21"/>
              </w:rPr>
            </w:pPr>
            <w:r w:rsidRPr="00223D64">
              <w:rPr>
                <w:rFonts w:hint="eastAsia"/>
                <w:sz w:val="21"/>
                <w:szCs w:val="21"/>
              </w:rPr>
              <w:t>张家港港务集团有限公司港埠分公司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6646A9F8" w14:textId="5E1FEE6F" w:rsidR="00223D64" w:rsidRPr="00223D64" w:rsidRDefault="00223D64" w:rsidP="00223D64">
            <w:pPr>
              <w:rPr>
                <w:sz w:val="21"/>
                <w:szCs w:val="21"/>
              </w:rPr>
            </w:pPr>
            <w:r w:rsidRPr="00223D64">
              <w:rPr>
                <w:rFonts w:hint="eastAsia"/>
                <w:sz w:val="21"/>
                <w:szCs w:val="21"/>
              </w:rPr>
              <w:t>高级工程师/经理</w:t>
            </w:r>
          </w:p>
        </w:tc>
        <w:tc>
          <w:tcPr>
            <w:tcW w:w="800" w:type="dxa"/>
            <w:tcBorders>
              <w:top w:val="single" w:sz="4" w:space="0" w:color="auto"/>
              <w:left w:val="nil"/>
              <w:bottom w:val="single" w:sz="4" w:space="0" w:color="auto"/>
              <w:right w:val="single" w:sz="4" w:space="0" w:color="auto"/>
            </w:tcBorders>
            <w:shd w:val="clear" w:color="auto" w:fill="auto"/>
            <w:vAlign w:val="center"/>
          </w:tcPr>
          <w:p w14:paraId="3FF36DE1" w14:textId="633C6215"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78CB21F5" w14:textId="6F6B49EA"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r w:rsidR="00223D64" w:rsidRPr="00223D64" w14:paraId="61BE1D83" w14:textId="77777777" w:rsidTr="001371F8">
        <w:trPr>
          <w:trHeight w:val="17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38A423A" w14:textId="0A0AF4A4" w:rsidR="00223D64" w:rsidRPr="00223D64" w:rsidRDefault="00223D64" w:rsidP="00223D64">
            <w:pPr>
              <w:jc w:val="center"/>
              <w:rPr>
                <w:sz w:val="21"/>
                <w:szCs w:val="21"/>
              </w:rPr>
            </w:pPr>
            <w:r w:rsidRPr="00223D64">
              <w:rPr>
                <w:rFonts w:hint="eastAsia"/>
                <w:sz w:val="21"/>
                <w:szCs w:val="21"/>
              </w:rPr>
              <w:t>陶雨轩</w:t>
            </w:r>
          </w:p>
        </w:tc>
        <w:tc>
          <w:tcPr>
            <w:tcW w:w="2023" w:type="dxa"/>
            <w:tcBorders>
              <w:top w:val="single" w:sz="4" w:space="0" w:color="auto"/>
              <w:left w:val="nil"/>
              <w:bottom w:val="single" w:sz="4" w:space="0" w:color="auto"/>
              <w:right w:val="single" w:sz="4" w:space="0" w:color="auto"/>
            </w:tcBorders>
            <w:shd w:val="clear" w:color="auto" w:fill="auto"/>
            <w:vAlign w:val="center"/>
          </w:tcPr>
          <w:p w14:paraId="3A1B78D9" w14:textId="6157E2A9" w:rsidR="00223D64" w:rsidRPr="00223D64" w:rsidRDefault="00223D64" w:rsidP="00223D64">
            <w:pPr>
              <w:jc w:val="center"/>
              <w:rPr>
                <w:sz w:val="21"/>
                <w:szCs w:val="21"/>
              </w:rPr>
            </w:pPr>
            <w:r w:rsidRPr="00223D64">
              <w:rPr>
                <w:rFonts w:hint="eastAsia"/>
                <w:sz w:val="21"/>
                <w:szCs w:val="21"/>
              </w:rPr>
              <w:t>南京山松工程机械有限公司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4AF7E523" w14:textId="039F583F" w:rsidR="00223D64" w:rsidRPr="00223D64" w:rsidRDefault="00223D64" w:rsidP="00223D64">
            <w:pPr>
              <w:rPr>
                <w:sz w:val="21"/>
                <w:szCs w:val="21"/>
              </w:rPr>
            </w:pPr>
            <w:r w:rsidRPr="00223D64">
              <w:rPr>
                <w:rFonts w:hint="eastAsia"/>
                <w:kern w:val="2"/>
                <w:sz w:val="21"/>
                <w:szCs w:val="21"/>
              </w:rPr>
              <w:t>进出口部部长</w:t>
            </w:r>
          </w:p>
        </w:tc>
        <w:tc>
          <w:tcPr>
            <w:tcW w:w="800" w:type="dxa"/>
            <w:tcBorders>
              <w:top w:val="single" w:sz="4" w:space="0" w:color="auto"/>
              <w:left w:val="nil"/>
              <w:bottom w:val="single" w:sz="4" w:space="0" w:color="auto"/>
              <w:right w:val="single" w:sz="4" w:space="0" w:color="auto"/>
            </w:tcBorders>
            <w:shd w:val="clear" w:color="auto" w:fill="auto"/>
            <w:vAlign w:val="center"/>
          </w:tcPr>
          <w:p w14:paraId="231E546C" w14:textId="1E8BADDA"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5D996B81" w14:textId="01FF8A3A"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r w:rsidR="00223D64" w:rsidRPr="00223D64" w14:paraId="4CD4E08F" w14:textId="77777777" w:rsidTr="001371F8">
        <w:trPr>
          <w:trHeight w:val="16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27CDC6A" w14:textId="13091D1D" w:rsidR="00223D64" w:rsidRPr="00223D64" w:rsidRDefault="00223D64" w:rsidP="00223D64">
            <w:pPr>
              <w:jc w:val="center"/>
              <w:rPr>
                <w:sz w:val="21"/>
                <w:szCs w:val="21"/>
              </w:rPr>
            </w:pPr>
            <w:r w:rsidRPr="00223D64">
              <w:rPr>
                <w:rFonts w:hint="eastAsia"/>
                <w:sz w:val="21"/>
                <w:szCs w:val="21"/>
              </w:rPr>
              <w:t>许云</w:t>
            </w:r>
          </w:p>
        </w:tc>
        <w:tc>
          <w:tcPr>
            <w:tcW w:w="2023" w:type="dxa"/>
            <w:tcBorders>
              <w:top w:val="single" w:sz="4" w:space="0" w:color="auto"/>
              <w:left w:val="nil"/>
              <w:bottom w:val="single" w:sz="4" w:space="0" w:color="auto"/>
              <w:right w:val="single" w:sz="4" w:space="0" w:color="auto"/>
            </w:tcBorders>
            <w:shd w:val="clear" w:color="auto" w:fill="auto"/>
            <w:vAlign w:val="center"/>
          </w:tcPr>
          <w:p w14:paraId="6B20B59B" w14:textId="5FAEAC2A" w:rsidR="00223D64" w:rsidRPr="00223D64" w:rsidRDefault="00223D64" w:rsidP="00223D64">
            <w:pPr>
              <w:jc w:val="center"/>
              <w:rPr>
                <w:sz w:val="21"/>
                <w:szCs w:val="21"/>
              </w:rPr>
            </w:pPr>
            <w:r w:rsidRPr="00223D64">
              <w:rPr>
                <w:rFonts w:hint="eastAsia"/>
                <w:sz w:val="21"/>
                <w:szCs w:val="21"/>
              </w:rPr>
              <w:t>南京山松工程机械有限公司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60E3F91D" w14:textId="4B0F9DCD" w:rsidR="00223D64" w:rsidRPr="00223D64" w:rsidRDefault="00223D64" w:rsidP="00223D64">
            <w:pPr>
              <w:rPr>
                <w:sz w:val="21"/>
                <w:szCs w:val="21"/>
              </w:rPr>
            </w:pPr>
            <w:r w:rsidRPr="00223D64">
              <w:rPr>
                <w:rFonts w:hint="eastAsia"/>
                <w:sz w:val="21"/>
                <w:szCs w:val="21"/>
              </w:rPr>
              <w:t>副总经理</w:t>
            </w:r>
          </w:p>
        </w:tc>
        <w:tc>
          <w:tcPr>
            <w:tcW w:w="800" w:type="dxa"/>
            <w:tcBorders>
              <w:top w:val="single" w:sz="4" w:space="0" w:color="auto"/>
              <w:left w:val="nil"/>
              <w:bottom w:val="single" w:sz="4" w:space="0" w:color="auto"/>
              <w:right w:val="single" w:sz="4" w:space="0" w:color="auto"/>
            </w:tcBorders>
            <w:shd w:val="clear" w:color="auto" w:fill="auto"/>
            <w:vAlign w:val="center"/>
          </w:tcPr>
          <w:p w14:paraId="24D8A67A" w14:textId="4BCAA98A"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2677611A" w14:textId="3D25AFC5"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r w:rsidR="00223D64" w:rsidRPr="00223D64" w14:paraId="3EB10846" w14:textId="77777777" w:rsidTr="001371F8">
        <w:trPr>
          <w:trHeight w:val="14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2A9FCD" w14:textId="31259372" w:rsidR="00223D64" w:rsidRPr="00223D64" w:rsidRDefault="00223D64" w:rsidP="00223D64">
            <w:pPr>
              <w:jc w:val="center"/>
              <w:rPr>
                <w:sz w:val="21"/>
                <w:szCs w:val="21"/>
              </w:rPr>
            </w:pPr>
            <w:r w:rsidRPr="00223D64">
              <w:rPr>
                <w:rFonts w:hint="eastAsia"/>
                <w:sz w:val="21"/>
                <w:szCs w:val="21"/>
              </w:rPr>
              <w:t>王海荣</w:t>
            </w:r>
          </w:p>
        </w:tc>
        <w:tc>
          <w:tcPr>
            <w:tcW w:w="2023" w:type="dxa"/>
            <w:tcBorders>
              <w:top w:val="single" w:sz="4" w:space="0" w:color="auto"/>
              <w:left w:val="nil"/>
              <w:bottom w:val="single" w:sz="4" w:space="0" w:color="auto"/>
              <w:right w:val="single" w:sz="4" w:space="0" w:color="auto"/>
            </w:tcBorders>
            <w:shd w:val="clear" w:color="auto" w:fill="auto"/>
            <w:vAlign w:val="center"/>
          </w:tcPr>
          <w:p w14:paraId="0A416427" w14:textId="09964B51" w:rsidR="00223D64" w:rsidRPr="00223D64" w:rsidRDefault="00223D64" w:rsidP="00223D64">
            <w:pPr>
              <w:jc w:val="center"/>
              <w:rPr>
                <w:sz w:val="21"/>
                <w:szCs w:val="21"/>
              </w:rPr>
            </w:pPr>
            <w:r w:rsidRPr="00223D64">
              <w:rPr>
                <w:rFonts w:hint="eastAsia"/>
                <w:sz w:val="21"/>
                <w:szCs w:val="21"/>
              </w:rPr>
              <w:t>张家港港务集团有限公司港盛分公司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09ABD635" w14:textId="65D4202A" w:rsidR="00223D64" w:rsidRPr="00223D64" w:rsidRDefault="00223D64" w:rsidP="00223D64">
            <w:pPr>
              <w:rPr>
                <w:sz w:val="21"/>
                <w:szCs w:val="21"/>
              </w:rPr>
            </w:pPr>
            <w:r w:rsidRPr="00223D64">
              <w:rPr>
                <w:rFonts w:hint="eastAsia"/>
                <w:sz w:val="21"/>
                <w:szCs w:val="21"/>
              </w:rPr>
              <w:t>高级工程师/技术管理员</w:t>
            </w:r>
          </w:p>
        </w:tc>
        <w:tc>
          <w:tcPr>
            <w:tcW w:w="800" w:type="dxa"/>
            <w:tcBorders>
              <w:top w:val="single" w:sz="4" w:space="0" w:color="auto"/>
              <w:left w:val="nil"/>
              <w:bottom w:val="single" w:sz="4" w:space="0" w:color="auto"/>
              <w:right w:val="single" w:sz="4" w:space="0" w:color="auto"/>
            </w:tcBorders>
            <w:shd w:val="clear" w:color="auto" w:fill="auto"/>
            <w:vAlign w:val="center"/>
          </w:tcPr>
          <w:p w14:paraId="20455EE9" w14:textId="38D6FF41"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2056D834" w14:textId="69D4EC1C"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r w:rsidR="00223D64" w:rsidRPr="00223D64" w14:paraId="1A16451D" w14:textId="77777777" w:rsidTr="001371F8">
        <w:trPr>
          <w:trHeight w:val="122"/>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2B572C4" w14:textId="15E2DEE0" w:rsidR="00223D64" w:rsidRPr="00223D64" w:rsidRDefault="00223D64" w:rsidP="00223D64">
            <w:pPr>
              <w:jc w:val="center"/>
              <w:rPr>
                <w:sz w:val="21"/>
                <w:szCs w:val="21"/>
              </w:rPr>
            </w:pPr>
            <w:r w:rsidRPr="00223D64">
              <w:rPr>
                <w:rFonts w:hint="eastAsia"/>
                <w:sz w:val="21"/>
                <w:szCs w:val="21"/>
              </w:rPr>
              <w:t>吴琛宇</w:t>
            </w:r>
          </w:p>
        </w:tc>
        <w:tc>
          <w:tcPr>
            <w:tcW w:w="2023" w:type="dxa"/>
            <w:tcBorders>
              <w:top w:val="single" w:sz="4" w:space="0" w:color="auto"/>
              <w:left w:val="nil"/>
              <w:bottom w:val="single" w:sz="4" w:space="0" w:color="auto"/>
              <w:right w:val="single" w:sz="4" w:space="0" w:color="auto"/>
            </w:tcBorders>
            <w:shd w:val="clear" w:color="auto" w:fill="auto"/>
            <w:vAlign w:val="center"/>
          </w:tcPr>
          <w:p w14:paraId="46009DA6" w14:textId="3B8CF544" w:rsidR="00223D64" w:rsidRPr="00223D64" w:rsidRDefault="00223D64" w:rsidP="00223D64">
            <w:pPr>
              <w:jc w:val="center"/>
              <w:rPr>
                <w:sz w:val="21"/>
                <w:szCs w:val="21"/>
              </w:rPr>
            </w:pPr>
            <w:r w:rsidRPr="00223D64">
              <w:rPr>
                <w:rFonts w:hint="eastAsia"/>
                <w:sz w:val="21"/>
                <w:szCs w:val="21"/>
              </w:rPr>
              <w:t>张家港港昌科技装备制造有限公司</w:t>
            </w:r>
          </w:p>
        </w:tc>
        <w:tc>
          <w:tcPr>
            <w:tcW w:w="1060" w:type="dxa"/>
            <w:tcBorders>
              <w:top w:val="single" w:sz="4" w:space="0" w:color="auto"/>
              <w:left w:val="nil"/>
              <w:bottom w:val="single" w:sz="4" w:space="0" w:color="auto"/>
              <w:right w:val="single" w:sz="4" w:space="0" w:color="auto"/>
            </w:tcBorders>
            <w:shd w:val="clear" w:color="auto" w:fill="auto"/>
            <w:vAlign w:val="center"/>
          </w:tcPr>
          <w:p w14:paraId="20ACB7FB" w14:textId="29AA0CE4" w:rsidR="00223D64" w:rsidRPr="00223D64" w:rsidRDefault="00223D64" w:rsidP="00223D64">
            <w:pPr>
              <w:rPr>
                <w:sz w:val="21"/>
                <w:szCs w:val="21"/>
              </w:rPr>
            </w:pPr>
            <w:r w:rsidRPr="00223D64">
              <w:rPr>
                <w:rFonts w:hint="eastAsia"/>
                <w:sz w:val="21"/>
                <w:szCs w:val="21"/>
              </w:rPr>
              <w:t>技术管理员</w:t>
            </w:r>
          </w:p>
        </w:tc>
        <w:tc>
          <w:tcPr>
            <w:tcW w:w="800" w:type="dxa"/>
            <w:tcBorders>
              <w:top w:val="single" w:sz="4" w:space="0" w:color="auto"/>
              <w:left w:val="nil"/>
              <w:bottom w:val="single" w:sz="4" w:space="0" w:color="auto"/>
              <w:right w:val="single" w:sz="4" w:space="0" w:color="auto"/>
            </w:tcBorders>
            <w:shd w:val="clear" w:color="auto" w:fill="auto"/>
            <w:vAlign w:val="center"/>
          </w:tcPr>
          <w:p w14:paraId="1D1AE763" w14:textId="696C5EB3" w:rsidR="00223D64" w:rsidRPr="00223D64" w:rsidRDefault="00223D64" w:rsidP="00223D64">
            <w:pPr>
              <w:jc w:val="center"/>
              <w:rPr>
                <w:sz w:val="21"/>
                <w:szCs w:val="21"/>
              </w:rPr>
            </w:pPr>
            <w:r w:rsidRPr="00223D64">
              <w:rPr>
                <w:rFonts w:hint="eastAsia"/>
                <w:sz w:val="21"/>
                <w:szCs w:val="21"/>
              </w:rPr>
              <w:t>组员</w:t>
            </w:r>
          </w:p>
        </w:tc>
        <w:tc>
          <w:tcPr>
            <w:tcW w:w="3635" w:type="dxa"/>
            <w:tcBorders>
              <w:top w:val="single" w:sz="4" w:space="0" w:color="auto"/>
              <w:left w:val="nil"/>
              <w:bottom w:val="single" w:sz="4" w:space="0" w:color="auto"/>
              <w:right w:val="single" w:sz="4" w:space="0" w:color="auto"/>
            </w:tcBorders>
            <w:shd w:val="clear" w:color="auto" w:fill="auto"/>
            <w:vAlign w:val="center"/>
          </w:tcPr>
          <w:p w14:paraId="2C2B7438" w14:textId="597AE9B7" w:rsidR="00223D64" w:rsidRPr="00223D64" w:rsidRDefault="00223D64" w:rsidP="00223D64">
            <w:pPr>
              <w:rPr>
                <w:sz w:val="21"/>
                <w:szCs w:val="21"/>
              </w:rPr>
            </w:pPr>
            <w:r w:rsidRPr="00223D64">
              <w:rPr>
                <w:rFonts w:hint="eastAsia"/>
                <w:sz w:val="21"/>
                <w:szCs w:val="21"/>
              </w:rPr>
              <w:t>参与确定标准制定方案，参与标准编写，参与召开标准研讨会。</w:t>
            </w:r>
          </w:p>
        </w:tc>
      </w:tr>
    </w:tbl>
    <w:p w14:paraId="4B810865" w14:textId="302BE488" w:rsidR="002E6065" w:rsidRPr="00F30742" w:rsidRDefault="002E6065" w:rsidP="005D50B5">
      <w:pPr>
        <w:jc w:val="center"/>
        <w:rPr>
          <w:rFonts w:ascii="黑体" w:eastAsia="黑体" w:hAnsi="黑体"/>
          <w:color w:val="FF0000"/>
        </w:rPr>
      </w:pPr>
    </w:p>
    <w:p w14:paraId="623C9B13" w14:textId="5DD8DD1D" w:rsidR="00C12592" w:rsidRPr="00FD27DA" w:rsidRDefault="00C12592" w:rsidP="00892C18">
      <w:pPr>
        <w:spacing w:beforeLines="50" w:before="156" w:line="360" w:lineRule="auto"/>
        <w:rPr>
          <w:rFonts w:asciiTheme="minorEastAsia" w:hAnsiTheme="minorEastAsia" w:cs="Times New Roman"/>
          <w:b/>
        </w:rPr>
      </w:pPr>
      <w:r w:rsidRPr="00FD27DA">
        <w:rPr>
          <w:rFonts w:asciiTheme="minorEastAsia" w:hAnsiTheme="minorEastAsia" w:cs="Times New Roman" w:hint="eastAsia"/>
          <w:b/>
        </w:rPr>
        <w:t>（四）主要工作过程</w:t>
      </w:r>
    </w:p>
    <w:p w14:paraId="7757C6A9" w14:textId="71A1B073" w:rsidR="00D039F2" w:rsidRPr="00FD27DA" w:rsidRDefault="00C32068" w:rsidP="00C12592">
      <w:pPr>
        <w:spacing w:beforeLines="50" w:before="156" w:line="360" w:lineRule="auto"/>
        <w:ind w:firstLine="420"/>
        <w:rPr>
          <w:rFonts w:asciiTheme="minorEastAsia" w:hAnsiTheme="minorEastAsia"/>
        </w:rPr>
      </w:pPr>
      <w:r w:rsidRPr="00FD27DA">
        <w:rPr>
          <w:rFonts w:asciiTheme="minorEastAsia" w:hAnsiTheme="minorEastAsia" w:hint="eastAsia"/>
        </w:rPr>
        <w:t>1、</w:t>
      </w:r>
      <w:r w:rsidR="00D039F2" w:rsidRPr="00FD27DA">
        <w:rPr>
          <w:rFonts w:asciiTheme="minorEastAsia" w:hAnsiTheme="minorEastAsia" w:hint="eastAsia"/>
        </w:rPr>
        <w:t>2</w:t>
      </w:r>
      <w:r w:rsidR="00D039F2" w:rsidRPr="00FD27DA">
        <w:rPr>
          <w:rFonts w:asciiTheme="minorEastAsia" w:hAnsiTheme="minorEastAsia"/>
        </w:rPr>
        <w:t>02</w:t>
      </w:r>
      <w:r w:rsidR="00FD27DA" w:rsidRPr="00FD27DA">
        <w:rPr>
          <w:rFonts w:asciiTheme="minorEastAsia" w:hAnsiTheme="minorEastAsia"/>
        </w:rPr>
        <w:t>4</w:t>
      </w:r>
      <w:r w:rsidR="00D039F2" w:rsidRPr="00FD27DA">
        <w:rPr>
          <w:rFonts w:asciiTheme="minorEastAsia" w:hAnsiTheme="minorEastAsia" w:hint="eastAsia"/>
        </w:rPr>
        <w:t>年</w:t>
      </w:r>
      <w:r w:rsidR="00FD27DA" w:rsidRPr="00FD27DA">
        <w:rPr>
          <w:rFonts w:asciiTheme="minorEastAsia" w:hAnsiTheme="minorEastAsia"/>
        </w:rPr>
        <w:t>1</w:t>
      </w:r>
      <w:r w:rsidR="00D0340E">
        <w:rPr>
          <w:rFonts w:asciiTheme="minorEastAsia" w:hAnsiTheme="minorEastAsia"/>
        </w:rPr>
        <w:t>0</w:t>
      </w:r>
      <w:r w:rsidR="00D039F2" w:rsidRPr="00FD27DA">
        <w:rPr>
          <w:rFonts w:asciiTheme="minorEastAsia" w:hAnsiTheme="minorEastAsia" w:hint="eastAsia"/>
        </w:rPr>
        <w:t>～2</w:t>
      </w:r>
      <w:r w:rsidR="00D039F2" w:rsidRPr="00FD27DA">
        <w:rPr>
          <w:rFonts w:asciiTheme="minorEastAsia" w:hAnsiTheme="minorEastAsia"/>
        </w:rPr>
        <w:t>02</w:t>
      </w:r>
      <w:r w:rsidR="00FD27DA" w:rsidRPr="00FD27DA">
        <w:rPr>
          <w:rFonts w:asciiTheme="minorEastAsia" w:hAnsiTheme="minorEastAsia"/>
        </w:rPr>
        <w:t>4</w:t>
      </w:r>
      <w:r w:rsidR="00D039F2" w:rsidRPr="00FD27DA">
        <w:rPr>
          <w:rFonts w:asciiTheme="minorEastAsia" w:hAnsiTheme="minorEastAsia" w:hint="eastAsia"/>
        </w:rPr>
        <w:t>年</w:t>
      </w:r>
      <w:r w:rsidR="00FD27DA" w:rsidRPr="00FD27DA">
        <w:rPr>
          <w:rFonts w:asciiTheme="minorEastAsia" w:hAnsiTheme="minorEastAsia"/>
        </w:rPr>
        <w:t>1</w:t>
      </w:r>
      <w:r w:rsidR="00D0340E">
        <w:rPr>
          <w:rFonts w:asciiTheme="minorEastAsia" w:hAnsiTheme="minorEastAsia"/>
        </w:rPr>
        <w:t>1</w:t>
      </w:r>
      <w:r w:rsidR="00D039F2" w:rsidRPr="00FD27DA">
        <w:rPr>
          <w:rFonts w:asciiTheme="minorEastAsia" w:hAnsiTheme="minorEastAsia" w:hint="eastAsia"/>
        </w:rPr>
        <w:t>月，</w:t>
      </w:r>
      <w:r w:rsidR="00D039F2" w:rsidRPr="00FD27DA">
        <w:rPr>
          <w:rFonts w:asciiTheme="minorEastAsia" w:hAnsiTheme="minorEastAsia" w:hint="eastAsia"/>
          <w:lang w:val="zh-CN"/>
        </w:rPr>
        <w:t>根据</w:t>
      </w:r>
      <w:r w:rsidR="00D039F2" w:rsidRPr="00FD27DA">
        <w:rPr>
          <w:rFonts w:asciiTheme="majorEastAsia" w:eastAsiaTheme="majorEastAsia" w:hAnsiTheme="majorEastAsia" w:cs="黑体" w:hint="eastAsia"/>
        </w:rPr>
        <w:t>中国港口协会关于下达202</w:t>
      </w:r>
      <w:r w:rsidR="00FD27DA" w:rsidRPr="00FD27DA">
        <w:rPr>
          <w:rFonts w:asciiTheme="majorEastAsia" w:eastAsiaTheme="majorEastAsia" w:hAnsiTheme="majorEastAsia" w:cs="黑体"/>
        </w:rPr>
        <w:t>4</w:t>
      </w:r>
      <w:r w:rsidR="00D039F2" w:rsidRPr="00FD27DA">
        <w:rPr>
          <w:rFonts w:asciiTheme="majorEastAsia" w:eastAsiaTheme="majorEastAsia" w:hAnsiTheme="majorEastAsia" w:cs="黑体" w:hint="eastAsia"/>
        </w:rPr>
        <w:t>年中国港口协会团体标准化计划通知（中港协行函</w:t>
      </w:r>
      <w:r w:rsidR="00FD27DA" w:rsidRPr="00FD27DA">
        <w:rPr>
          <w:rFonts w:asciiTheme="minorEastAsia" w:hAnsiTheme="minorEastAsia" w:cs="Times New Roman" w:hint="eastAsia"/>
        </w:rPr>
        <w:t>[202</w:t>
      </w:r>
      <w:r w:rsidR="00FD27DA" w:rsidRPr="00FD27DA">
        <w:rPr>
          <w:rFonts w:asciiTheme="minorEastAsia" w:hAnsiTheme="minorEastAsia" w:cs="Times New Roman"/>
        </w:rPr>
        <w:t>4</w:t>
      </w:r>
      <w:r w:rsidR="00FD27DA" w:rsidRPr="00FD27DA">
        <w:rPr>
          <w:rFonts w:asciiTheme="minorEastAsia" w:hAnsiTheme="minorEastAsia" w:cs="Times New Roman" w:hint="eastAsia"/>
        </w:rPr>
        <w:t>]</w:t>
      </w:r>
      <w:r w:rsidR="00FD27DA" w:rsidRPr="00FD27DA">
        <w:rPr>
          <w:rFonts w:asciiTheme="minorEastAsia" w:hAnsiTheme="minorEastAsia" w:cs="Times New Roman"/>
        </w:rPr>
        <w:t>30</w:t>
      </w:r>
      <w:r w:rsidR="00FD27DA" w:rsidRPr="00FD27DA">
        <w:rPr>
          <w:rFonts w:asciiTheme="minorEastAsia" w:hAnsiTheme="minorEastAsia" w:cs="Times New Roman" w:hint="eastAsia"/>
        </w:rPr>
        <w:t>号</w:t>
      </w:r>
      <w:r w:rsidR="00D039F2" w:rsidRPr="00FD27DA">
        <w:rPr>
          <w:rFonts w:asciiTheme="majorEastAsia" w:eastAsiaTheme="majorEastAsia" w:hAnsiTheme="majorEastAsia" w:cs="黑体" w:hint="eastAsia"/>
        </w:rPr>
        <w:t>）的要求</w:t>
      </w:r>
      <w:r w:rsidR="00D039F2" w:rsidRPr="00FD27DA">
        <w:rPr>
          <w:rFonts w:asciiTheme="minorEastAsia" w:hAnsiTheme="minorEastAsia" w:hint="eastAsia"/>
        </w:rPr>
        <w:t>，项目承担单位根据计划要求，成立编制组，明确了标准编写任务分工和时间进度安排，组织开展标准修订工作；</w:t>
      </w:r>
    </w:p>
    <w:p w14:paraId="24F7D52F" w14:textId="2A56CBDA" w:rsidR="00B67186" w:rsidRPr="006B08A8" w:rsidRDefault="00D039F2" w:rsidP="00D0340E">
      <w:pPr>
        <w:spacing w:beforeLines="50" w:before="156" w:line="360" w:lineRule="auto"/>
        <w:ind w:firstLine="420"/>
        <w:rPr>
          <w:rFonts w:asciiTheme="minorEastAsia" w:hAnsiTheme="minorEastAsia"/>
        </w:rPr>
      </w:pPr>
      <w:r w:rsidRPr="006B08A8">
        <w:rPr>
          <w:rFonts w:asciiTheme="minorEastAsia" w:hAnsiTheme="minorEastAsia" w:hint="eastAsia"/>
        </w:rPr>
        <w:t>2、</w:t>
      </w:r>
      <w:r w:rsidR="00D0340E" w:rsidRPr="006B08A8">
        <w:rPr>
          <w:rFonts w:asciiTheme="minorEastAsia" w:hAnsiTheme="minorEastAsia" w:hint="eastAsia"/>
        </w:rPr>
        <w:t>2</w:t>
      </w:r>
      <w:r w:rsidR="00D0340E" w:rsidRPr="006B08A8">
        <w:rPr>
          <w:rFonts w:asciiTheme="minorEastAsia" w:hAnsiTheme="minorEastAsia"/>
        </w:rPr>
        <w:t>024</w:t>
      </w:r>
      <w:r w:rsidR="00D0340E" w:rsidRPr="006B08A8">
        <w:rPr>
          <w:rFonts w:asciiTheme="minorEastAsia" w:hAnsiTheme="minorEastAsia" w:hint="eastAsia"/>
        </w:rPr>
        <w:t>年1</w:t>
      </w:r>
      <w:r w:rsidR="00D0340E" w:rsidRPr="006B08A8">
        <w:rPr>
          <w:rFonts w:asciiTheme="minorEastAsia" w:hAnsiTheme="minorEastAsia"/>
        </w:rPr>
        <w:t>2</w:t>
      </w:r>
      <w:r w:rsidR="00D0340E" w:rsidRPr="006B08A8">
        <w:rPr>
          <w:rFonts w:asciiTheme="minorEastAsia" w:hAnsiTheme="minorEastAsia" w:hint="eastAsia"/>
        </w:rPr>
        <w:t>月</w:t>
      </w:r>
      <w:r w:rsidRPr="006B08A8">
        <w:rPr>
          <w:rFonts w:asciiTheme="minorEastAsia" w:hAnsiTheme="minorEastAsia" w:hint="eastAsia"/>
        </w:rPr>
        <w:t>～</w:t>
      </w:r>
      <w:r w:rsidR="00D0340E" w:rsidRPr="006B08A8">
        <w:rPr>
          <w:rFonts w:asciiTheme="minorEastAsia" w:hAnsiTheme="minorEastAsia" w:hint="eastAsia"/>
        </w:rPr>
        <w:t>2</w:t>
      </w:r>
      <w:r w:rsidR="00D0340E" w:rsidRPr="006B08A8">
        <w:rPr>
          <w:rFonts w:asciiTheme="minorEastAsia" w:hAnsiTheme="minorEastAsia"/>
        </w:rPr>
        <w:t>025</w:t>
      </w:r>
      <w:r w:rsidR="00D0340E" w:rsidRPr="006B08A8">
        <w:rPr>
          <w:rFonts w:asciiTheme="minorEastAsia" w:hAnsiTheme="minorEastAsia" w:hint="eastAsia"/>
        </w:rPr>
        <w:t>年</w:t>
      </w:r>
      <w:r w:rsidR="00D0340E" w:rsidRPr="006B08A8">
        <w:rPr>
          <w:rFonts w:asciiTheme="minorEastAsia" w:hAnsiTheme="minorEastAsia"/>
        </w:rPr>
        <w:t>1</w:t>
      </w:r>
      <w:r w:rsidRPr="006B08A8">
        <w:rPr>
          <w:rFonts w:asciiTheme="minorEastAsia" w:hAnsiTheme="minorEastAsia" w:hint="eastAsia"/>
        </w:rPr>
        <w:t>月，开展对本标准</w:t>
      </w:r>
      <w:r w:rsidR="00C83644" w:rsidRPr="006B08A8">
        <w:rPr>
          <w:rFonts w:asciiTheme="minorEastAsia" w:hAnsiTheme="minorEastAsia" w:hint="eastAsia"/>
        </w:rPr>
        <w:t>修订</w:t>
      </w:r>
      <w:r w:rsidRPr="006B08A8">
        <w:rPr>
          <w:rFonts w:asciiTheme="minorEastAsia" w:hAnsiTheme="minorEastAsia" w:hint="eastAsia"/>
        </w:rPr>
        <w:t>收集资料</w:t>
      </w:r>
      <w:r w:rsidR="00B67186" w:rsidRPr="006B08A8">
        <w:rPr>
          <w:rFonts w:asciiTheme="minorEastAsia" w:hAnsiTheme="minorEastAsia" w:hint="eastAsia"/>
        </w:rPr>
        <w:t>，并对目前</w:t>
      </w:r>
      <w:r w:rsidR="00FD27DA" w:rsidRPr="006B08A8">
        <w:rPr>
          <w:rFonts w:asciiTheme="minorEastAsia" w:hAnsiTheme="minorEastAsia" w:hint="eastAsia"/>
        </w:rPr>
        <w:t>国内</w:t>
      </w:r>
      <w:r w:rsidR="00D0340E" w:rsidRPr="006B08A8">
        <w:rPr>
          <w:rFonts w:asciiTheme="minorEastAsia" w:hAnsiTheme="minorEastAsia" w:hint="eastAsia"/>
        </w:rPr>
        <w:t>已采用装载机远程控制系统的干散货码头</w:t>
      </w:r>
      <w:r w:rsidR="00FD27DA" w:rsidRPr="006B08A8">
        <w:rPr>
          <w:rFonts w:asciiTheme="minorEastAsia" w:hAnsiTheme="minorEastAsia" w:hint="eastAsia"/>
        </w:rPr>
        <w:t>进行调研，重点集中在</w:t>
      </w:r>
      <w:r w:rsidR="00D0340E" w:rsidRPr="006B08A8">
        <w:rPr>
          <w:rFonts w:asciiTheme="minorEastAsia" w:hAnsiTheme="minorEastAsia" w:hint="eastAsia"/>
        </w:rPr>
        <w:t>装载机远程操控系统的系统组成、核心功能指标及对网络及延时的要求等方面，对存在的问题进行总结归纳，编制标准工作大纲。</w:t>
      </w:r>
    </w:p>
    <w:p w14:paraId="063BE5F3" w14:textId="7073B269" w:rsidR="0075341A" w:rsidRPr="006B08A8" w:rsidRDefault="00B67186" w:rsidP="00C12592">
      <w:pPr>
        <w:spacing w:beforeLines="50" w:before="156" w:line="360" w:lineRule="auto"/>
        <w:ind w:firstLine="420"/>
        <w:rPr>
          <w:rFonts w:asciiTheme="minorEastAsia" w:hAnsiTheme="minorEastAsia"/>
        </w:rPr>
      </w:pPr>
      <w:r w:rsidRPr="006B08A8">
        <w:rPr>
          <w:rFonts w:asciiTheme="minorEastAsia" w:hAnsiTheme="minorEastAsia"/>
        </w:rPr>
        <w:t>3</w:t>
      </w:r>
      <w:r w:rsidRPr="006B08A8">
        <w:rPr>
          <w:rFonts w:asciiTheme="minorEastAsia" w:hAnsiTheme="minorEastAsia" w:hint="eastAsia"/>
        </w:rPr>
        <w:t>、</w:t>
      </w:r>
      <w:r w:rsidR="0075341A" w:rsidRPr="006B08A8">
        <w:rPr>
          <w:rFonts w:asciiTheme="minorEastAsia" w:hAnsiTheme="minorEastAsia" w:hint="eastAsia"/>
        </w:rPr>
        <w:t>2</w:t>
      </w:r>
      <w:r w:rsidR="0075341A" w:rsidRPr="006B08A8">
        <w:rPr>
          <w:rFonts w:asciiTheme="minorEastAsia" w:hAnsiTheme="minorEastAsia"/>
        </w:rPr>
        <w:t>02</w:t>
      </w:r>
      <w:r w:rsidR="00D0340E" w:rsidRPr="006B08A8">
        <w:rPr>
          <w:rFonts w:asciiTheme="minorEastAsia" w:hAnsiTheme="minorEastAsia"/>
        </w:rPr>
        <w:t>5</w:t>
      </w:r>
      <w:r w:rsidR="0075341A" w:rsidRPr="006B08A8">
        <w:rPr>
          <w:rFonts w:asciiTheme="minorEastAsia" w:hAnsiTheme="minorEastAsia" w:hint="eastAsia"/>
        </w:rPr>
        <w:t>年</w:t>
      </w:r>
      <w:r w:rsidR="00D0340E" w:rsidRPr="006B08A8">
        <w:rPr>
          <w:rFonts w:asciiTheme="minorEastAsia" w:hAnsiTheme="minorEastAsia"/>
        </w:rPr>
        <w:t>2</w:t>
      </w:r>
      <w:r w:rsidR="0075341A" w:rsidRPr="006B08A8">
        <w:rPr>
          <w:rFonts w:asciiTheme="minorEastAsia" w:hAnsiTheme="minorEastAsia" w:hint="eastAsia"/>
        </w:rPr>
        <w:t>月，召开标准制定研究大纲评审会，提交研究大纲的标准草案。根据大纲评审意见对研究大纲进行修改。</w:t>
      </w:r>
    </w:p>
    <w:p w14:paraId="07A674BE" w14:textId="4B3F3402" w:rsidR="0075341A" w:rsidRPr="006B08A8" w:rsidRDefault="0075341A" w:rsidP="00C12592">
      <w:pPr>
        <w:spacing w:beforeLines="50" w:before="156" w:line="360" w:lineRule="auto"/>
        <w:ind w:firstLine="420"/>
        <w:rPr>
          <w:rFonts w:asciiTheme="minorEastAsia" w:hAnsiTheme="minorEastAsia"/>
        </w:rPr>
      </w:pPr>
      <w:r w:rsidRPr="006B08A8">
        <w:rPr>
          <w:rFonts w:asciiTheme="minorEastAsia" w:hAnsiTheme="minorEastAsia"/>
        </w:rPr>
        <w:t>4</w:t>
      </w:r>
      <w:r w:rsidRPr="006B08A8">
        <w:rPr>
          <w:rFonts w:asciiTheme="minorEastAsia" w:hAnsiTheme="minorEastAsia" w:hint="eastAsia"/>
        </w:rPr>
        <w:t>、</w:t>
      </w:r>
      <w:r w:rsidR="00D039F2" w:rsidRPr="006B08A8">
        <w:rPr>
          <w:rFonts w:asciiTheme="minorEastAsia" w:hAnsiTheme="minorEastAsia" w:hint="eastAsia"/>
        </w:rPr>
        <w:t>2</w:t>
      </w:r>
      <w:r w:rsidR="00D039F2" w:rsidRPr="006B08A8">
        <w:rPr>
          <w:rFonts w:asciiTheme="minorEastAsia" w:hAnsiTheme="minorEastAsia"/>
        </w:rPr>
        <w:t>02</w:t>
      </w:r>
      <w:r w:rsidR="00D0340E" w:rsidRPr="006B08A8">
        <w:rPr>
          <w:rFonts w:asciiTheme="minorEastAsia" w:hAnsiTheme="minorEastAsia"/>
        </w:rPr>
        <w:t>5</w:t>
      </w:r>
      <w:r w:rsidR="00D039F2" w:rsidRPr="006B08A8">
        <w:rPr>
          <w:rFonts w:asciiTheme="minorEastAsia" w:hAnsiTheme="minorEastAsia" w:hint="eastAsia"/>
        </w:rPr>
        <w:t>年</w:t>
      </w:r>
      <w:r w:rsidR="00D0340E" w:rsidRPr="006B08A8">
        <w:rPr>
          <w:rFonts w:asciiTheme="minorEastAsia" w:hAnsiTheme="minorEastAsia"/>
        </w:rPr>
        <w:t>3</w:t>
      </w:r>
      <w:r w:rsidR="00D039F2" w:rsidRPr="006B08A8">
        <w:rPr>
          <w:rFonts w:asciiTheme="minorEastAsia" w:hAnsiTheme="minorEastAsia" w:hint="eastAsia"/>
        </w:rPr>
        <w:t>～</w:t>
      </w:r>
      <w:r w:rsidR="006B08A8" w:rsidRPr="006B08A8">
        <w:rPr>
          <w:rFonts w:asciiTheme="minorEastAsia" w:hAnsiTheme="minorEastAsia"/>
        </w:rPr>
        <w:t>4</w:t>
      </w:r>
      <w:r w:rsidR="00D039F2" w:rsidRPr="006B08A8">
        <w:rPr>
          <w:rFonts w:asciiTheme="minorEastAsia" w:hAnsiTheme="minorEastAsia" w:hint="eastAsia"/>
        </w:rPr>
        <w:t>月，</w:t>
      </w:r>
      <w:r w:rsidRPr="006B08A8">
        <w:rPr>
          <w:rFonts w:asciiTheme="minorEastAsia" w:hAnsiTheme="minorEastAsia" w:hint="eastAsia"/>
        </w:rPr>
        <w:t>开展相关技术企业和港口的调研和技术交流。</w:t>
      </w:r>
    </w:p>
    <w:p w14:paraId="0ED33B23" w14:textId="13AFA218" w:rsidR="00AF5202" w:rsidRPr="006B08A8" w:rsidRDefault="0075341A" w:rsidP="0086238D">
      <w:pPr>
        <w:spacing w:beforeLines="50" w:before="156" w:line="360" w:lineRule="auto"/>
        <w:ind w:firstLine="420"/>
      </w:pPr>
      <w:r w:rsidRPr="006B08A8">
        <w:rPr>
          <w:rFonts w:asciiTheme="minorEastAsia" w:hAnsiTheme="minorEastAsia" w:hint="eastAsia"/>
        </w:rPr>
        <w:t>5、2</w:t>
      </w:r>
      <w:r w:rsidRPr="006B08A8">
        <w:rPr>
          <w:rFonts w:asciiTheme="minorEastAsia" w:hAnsiTheme="minorEastAsia"/>
        </w:rPr>
        <w:t>02</w:t>
      </w:r>
      <w:r w:rsidR="006B08A8" w:rsidRPr="006B08A8">
        <w:rPr>
          <w:rFonts w:asciiTheme="minorEastAsia" w:hAnsiTheme="minorEastAsia"/>
        </w:rPr>
        <w:t>5</w:t>
      </w:r>
      <w:r w:rsidRPr="006B08A8">
        <w:rPr>
          <w:rFonts w:asciiTheme="minorEastAsia" w:hAnsiTheme="minorEastAsia" w:hint="eastAsia"/>
        </w:rPr>
        <w:t>年</w:t>
      </w:r>
      <w:r w:rsidR="006B08A8" w:rsidRPr="006B08A8">
        <w:rPr>
          <w:rFonts w:asciiTheme="minorEastAsia" w:hAnsiTheme="minorEastAsia"/>
        </w:rPr>
        <w:t>5</w:t>
      </w:r>
      <w:r w:rsidRPr="006B08A8">
        <w:rPr>
          <w:rFonts w:asciiTheme="minorEastAsia" w:hAnsiTheme="minorEastAsia" w:hint="eastAsia"/>
        </w:rPr>
        <w:t>月，在标准草案基础上，编写组反复讨论修改，完成征求意见稿。</w:t>
      </w:r>
      <w:bookmarkStart w:id="1" w:name="_Toc26972784"/>
    </w:p>
    <w:p w14:paraId="57219FEA" w14:textId="59FC66D0" w:rsidR="004F6F8B" w:rsidRPr="006B08A8" w:rsidRDefault="004D5D70" w:rsidP="001C6BA6">
      <w:pPr>
        <w:pStyle w:val="1"/>
        <w:rPr>
          <w:rFonts w:ascii="黑体" w:eastAsia="黑体" w:hAnsi="黑体"/>
          <w:sz w:val="30"/>
          <w:szCs w:val="30"/>
        </w:rPr>
      </w:pPr>
      <w:bookmarkStart w:id="2" w:name="_Toc201690424"/>
      <w:r w:rsidRPr="006B08A8">
        <w:rPr>
          <w:rFonts w:hint="eastAsia"/>
          <w:sz w:val="30"/>
          <w:szCs w:val="30"/>
        </w:rPr>
        <w:lastRenderedPageBreak/>
        <w:t>二、</w:t>
      </w:r>
      <w:r w:rsidRPr="006B08A8">
        <w:rPr>
          <w:sz w:val="30"/>
          <w:szCs w:val="30"/>
        </w:rPr>
        <w:t>标准编制原则和确定标准主要内容</w:t>
      </w:r>
      <w:r w:rsidRPr="006B08A8">
        <w:rPr>
          <w:rFonts w:hint="eastAsia"/>
          <w:sz w:val="30"/>
          <w:szCs w:val="30"/>
        </w:rPr>
        <w:t>的论据</w:t>
      </w:r>
      <w:bookmarkEnd w:id="1"/>
      <w:bookmarkEnd w:id="2"/>
    </w:p>
    <w:p w14:paraId="4000ABE6" w14:textId="77777777" w:rsidR="004F6F8B" w:rsidRPr="007D554E" w:rsidRDefault="004F6F8B" w:rsidP="004F6F8B">
      <w:pPr>
        <w:spacing w:beforeLines="50" w:before="156" w:line="360" w:lineRule="auto"/>
        <w:outlineLvl w:val="1"/>
        <w:rPr>
          <w:rFonts w:asciiTheme="minorEastAsia" w:hAnsiTheme="minorEastAsia"/>
          <w:b/>
        </w:rPr>
      </w:pPr>
      <w:bookmarkStart w:id="3" w:name="_Toc26972785"/>
      <w:r w:rsidRPr="007D554E">
        <w:rPr>
          <w:rFonts w:asciiTheme="minorEastAsia" w:hAnsiTheme="minorEastAsia" w:hint="eastAsia"/>
          <w:b/>
        </w:rPr>
        <w:t>（一）</w:t>
      </w:r>
      <w:r w:rsidRPr="007D554E">
        <w:rPr>
          <w:rFonts w:asciiTheme="minorEastAsia" w:hAnsiTheme="minorEastAsia"/>
          <w:b/>
        </w:rPr>
        <w:t>标准编制原则</w:t>
      </w:r>
      <w:bookmarkEnd w:id="3"/>
    </w:p>
    <w:p w14:paraId="74CF72DD" w14:textId="7D0BB141" w:rsidR="00087B32" w:rsidRPr="007D554E" w:rsidRDefault="004F6F8B" w:rsidP="00087B32">
      <w:pPr>
        <w:spacing w:beforeLines="50" w:before="156" w:line="360" w:lineRule="auto"/>
        <w:ind w:firstLineChars="200" w:firstLine="480"/>
        <w:rPr>
          <w:rFonts w:asciiTheme="minorEastAsia" w:hAnsiTheme="minorEastAsia"/>
        </w:rPr>
      </w:pPr>
      <w:r w:rsidRPr="007D554E">
        <w:rPr>
          <w:rFonts w:asciiTheme="minorEastAsia" w:hAnsiTheme="minorEastAsia" w:hint="eastAsia"/>
        </w:rPr>
        <w:t>本文件按照GB</w:t>
      </w:r>
      <w:r w:rsidRPr="007D554E">
        <w:rPr>
          <w:rFonts w:asciiTheme="minorEastAsia" w:hAnsiTheme="minorEastAsia"/>
        </w:rPr>
        <w:t>/T 1.1</w:t>
      </w:r>
      <w:r w:rsidRPr="007D554E">
        <w:rPr>
          <w:rFonts w:asciiTheme="minorEastAsia" w:hAnsiTheme="minorEastAsia" w:hint="eastAsia"/>
        </w:rPr>
        <w:t>-</w:t>
      </w:r>
      <w:r w:rsidRPr="007D554E">
        <w:rPr>
          <w:rFonts w:asciiTheme="minorEastAsia" w:hAnsiTheme="minorEastAsia"/>
        </w:rPr>
        <w:t>2020</w:t>
      </w:r>
      <w:r w:rsidRPr="007D554E">
        <w:rPr>
          <w:rFonts w:asciiTheme="minorEastAsia" w:hAnsiTheme="minorEastAsia" w:hint="eastAsia"/>
        </w:rPr>
        <w:t>《标准化工作导则 第1部分：标准化文件的结构和起草规则》的规定起草</w:t>
      </w:r>
      <w:r w:rsidR="007D554E" w:rsidRPr="007D554E">
        <w:rPr>
          <w:rFonts w:asciiTheme="minorEastAsia" w:hAnsiTheme="minorEastAsia" w:hint="eastAsia"/>
        </w:rPr>
        <w:t>，并遵循以下原则：</w:t>
      </w:r>
    </w:p>
    <w:p w14:paraId="7C8A177F" w14:textId="77777777" w:rsidR="00CD364E" w:rsidRDefault="00893AAB" w:rsidP="00CD364E">
      <w:pPr>
        <w:pStyle w:val="a9"/>
        <w:numPr>
          <w:ilvl w:val="0"/>
          <w:numId w:val="3"/>
        </w:numPr>
        <w:spacing w:beforeLines="50" w:before="156" w:line="360" w:lineRule="auto"/>
        <w:ind w:firstLineChars="0"/>
        <w:rPr>
          <w:rFonts w:asciiTheme="minorEastAsia" w:hAnsiTheme="minorEastAsia"/>
          <w:sz w:val="24"/>
          <w:szCs w:val="24"/>
        </w:rPr>
      </w:pPr>
      <w:r>
        <w:rPr>
          <w:rFonts w:asciiTheme="minorEastAsia" w:hAnsiTheme="minorEastAsia" w:hint="eastAsia"/>
          <w:sz w:val="24"/>
          <w:szCs w:val="24"/>
        </w:rPr>
        <w:t>一致性</w:t>
      </w:r>
      <w:r w:rsidR="00087B32" w:rsidRPr="007D554E">
        <w:rPr>
          <w:rFonts w:asciiTheme="minorEastAsia" w:hAnsiTheme="minorEastAsia" w:hint="eastAsia"/>
          <w:sz w:val="24"/>
          <w:szCs w:val="24"/>
        </w:rPr>
        <w:t>原则：</w:t>
      </w:r>
      <w:r>
        <w:rPr>
          <w:rFonts w:asciiTheme="minorEastAsia" w:hAnsiTheme="minorEastAsia" w:hint="eastAsia"/>
          <w:sz w:val="24"/>
          <w:szCs w:val="24"/>
        </w:rPr>
        <w:t>文件内各部分之间，其结构以及要素的表述宜保持一致，即：相同的条款宜使用同一个术语，类似的条款宜使用类似的术语；同一个概念宜使用同一个术语，避免使用同义词；相似内容的要素的标题和编号宜尽可能相同。</w:t>
      </w:r>
    </w:p>
    <w:p w14:paraId="1AAB1A56" w14:textId="59B47F72" w:rsidR="00893AAB" w:rsidRPr="00CD364E" w:rsidRDefault="00087B32" w:rsidP="00CD364E">
      <w:pPr>
        <w:pStyle w:val="a9"/>
        <w:numPr>
          <w:ilvl w:val="0"/>
          <w:numId w:val="3"/>
        </w:numPr>
        <w:spacing w:beforeLines="50" w:before="156" w:line="360" w:lineRule="auto"/>
        <w:ind w:firstLineChars="0"/>
        <w:rPr>
          <w:rFonts w:asciiTheme="minorEastAsia" w:hAnsiTheme="minorEastAsia" w:hint="eastAsia"/>
          <w:sz w:val="24"/>
          <w:szCs w:val="24"/>
        </w:rPr>
      </w:pPr>
      <w:r w:rsidRPr="00CD364E">
        <w:rPr>
          <w:rFonts w:asciiTheme="minorEastAsia" w:hAnsiTheme="minorEastAsia" w:hint="eastAsia"/>
          <w:sz w:val="24"/>
          <w:szCs w:val="24"/>
        </w:rPr>
        <w:t>协调性原则：</w:t>
      </w:r>
      <w:r w:rsidR="00893AAB" w:rsidRPr="00CD364E">
        <w:rPr>
          <w:rFonts w:asciiTheme="minorEastAsia" w:hAnsiTheme="minorEastAsia" w:hint="eastAsia"/>
          <w:sz w:val="24"/>
          <w:szCs w:val="24"/>
        </w:rPr>
        <w:t>起草的文件与现行有效的文件之间宜相互协调，避免重复和不必要的差异，即：针对一个标准化对象的规定宜尽可能集中在一个文件中；通用的内容宜规定在一个文件中，形成通用标准或通用部分；文件的起草宜遵守基础标准和领域内通用标准</w:t>
      </w:r>
      <w:r w:rsidR="007846FC" w:rsidRPr="00CD364E">
        <w:rPr>
          <w:rFonts w:asciiTheme="minorEastAsia" w:hAnsiTheme="minorEastAsia" w:hint="eastAsia"/>
          <w:sz w:val="24"/>
          <w:szCs w:val="24"/>
        </w:rPr>
        <w:t>的规定，</w:t>
      </w:r>
      <w:r w:rsidR="00A95B10" w:rsidRPr="00CD364E">
        <w:rPr>
          <w:rFonts w:asciiTheme="minorEastAsia" w:hAnsiTheme="minorEastAsia" w:hint="eastAsia"/>
          <w:sz w:val="24"/>
          <w:szCs w:val="24"/>
        </w:rPr>
        <w:t>如有适用的国际文件宜尽可能采用；需要使用文件自身其他位置的内容或其他文件中内容时，宜采取引用或提示的表述形式。</w:t>
      </w:r>
    </w:p>
    <w:p w14:paraId="75E583B6" w14:textId="2B16D7DA" w:rsidR="00622308" w:rsidRPr="00A95B10" w:rsidRDefault="00A95B10" w:rsidP="00A95B10">
      <w:pPr>
        <w:pStyle w:val="a9"/>
        <w:numPr>
          <w:ilvl w:val="0"/>
          <w:numId w:val="3"/>
        </w:numPr>
        <w:tabs>
          <w:tab w:val="num" w:pos="1440"/>
        </w:tabs>
        <w:spacing w:beforeLines="50" w:before="156" w:line="360" w:lineRule="auto"/>
        <w:ind w:firstLineChars="0"/>
        <w:rPr>
          <w:rFonts w:asciiTheme="minorEastAsia" w:hAnsiTheme="minorEastAsia" w:hint="eastAsia"/>
          <w:sz w:val="24"/>
          <w:szCs w:val="24"/>
        </w:rPr>
      </w:pPr>
      <w:r w:rsidRPr="00A95B10">
        <w:rPr>
          <w:rFonts w:asciiTheme="minorEastAsia" w:hAnsiTheme="minorEastAsia" w:hint="eastAsia"/>
          <w:sz w:val="24"/>
          <w:szCs w:val="24"/>
        </w:rPr>
        <w:t>易用性原则：文件内容的表述宜便于直接应用并且易于被其他文件引用或剪裁使用。</w:t>
      </w:r>
    </w:p>
    <w:p w14:paraId="3A121EB3" w14:textId="449C13F5" w:rsidR="004F6F8B" w:rsidRPr="007D554E" w:rsidRDefault="00087B32" w:rsidP="00087B32">
      <w:pPr>
        <w:spacing w:beforeLines="50" w:before="156" w:line="360" w:lineRule="auto"/>
        <w:ind w:firstLine="420"/>
        <w:rPr>
          <w:rFonts w:asciiTheme="minorEastAsia" w:hAnsiTheme="minorEastAsia"/>
        </w:rPr>
      </w:pPr>
      <w:r w:rsidRPr="007D554E">
        <w:rPr>
          <w:rFonts w:asciiTheme="minorEastAsia" w:hAnsiTheme="minorEastAsia"/>
        </w:rPr>
        <w:t>根据以上原则</w:t>
      </w:r>
      <w:r w:rsidRPr="007D554E">
        <w:rPr>
          <w:rFonts w:asciiTheme="minorEastAsia" w:hAnsiTheme="minorEastAsia" w:hint="eastAsia"/>
        </w:rPr>
        <w:t>，</w:t>
      </w:r>
      <w:r w:rsidRPr="007D554E">
        <w:rPr>
          <w:rFonts w:asciiTheme="minorEastAsia" w:hAnsiTheme="minorEastAsia"/>
        </w:rPr>
        <w:t>并结合</w:t>
      </w:r>
      <w:r w:rsidR="00622308" w:rsidRPr="007D554E">
        <w:rPr>
          <w:rFonts w:asciiTheme="minorEastAsia" w:hAnsiTheme="minorEastAsia" w:hint="eastAsia"/>
        </w:rPr>
        <w:t>干散货码头清堆</w:t>
      </w:r>
      <w:r w:rsidR="007D554E" w:rsidRPr="007D554E">
        <w:rPr>
          <w:rFonts w:asciiTheme="minorEastAsia" w:hAnsiTheme="minorEastAsia" w:hint="eastAsia"/>
        </w:rPr>
        <w:t>/</w:t>
      </w:r>
      <w:r w:rsidR="00622308" w:rsidRPr="007D554E">
        <w:rPr>
          <w:rFonts w:asciiTheme="minorEastAsia" w:hAnsiTheme="minorEastAsia" w:hint="eastAsia"/>
        </w:rPr>
        <w:t>清舱装载机本身作业</w:t>
      </w:r>
      <w:r w:rsidRPr="007D554E">
        <w:rPr>
          <w:rFonts w:asciiTheme="minorEastAsia" w:hAnsiTheme="minorEastAsia"/>
        </w:rPr>
        <w:t>特点</w:t>
      </w:r>
      <w:r w:rsidRPr="007D554E">
        <w:rPr>
          <w:rFonts w:asciiTheme="minorEastAsia" w:hAnsiTheme="minorEastAsia" w:hint="eastAsia"/>
        </w:rPr>
        <w:t>，</w:t>
      </w:r>
      <w:r w:rsidRPr="007D554E">
        <w:rPr>
          <w:rFonts w:asciiTheme="minorEastAsia" w:hAnsiTheme="minorEastAsia"/>
        </w:rPr>
        <w:t>本文件制订的内容</w:t>
      </w:r>
      <w:r w:rsidRPr="007D554E">
        <w:rPr>
          <w:rFonts w:asciiTheme="minorEastAsia" w:hAnsiTheme="minorEastAsia" w:hint="eastAsia"/>
        </w:rPr>
        <w:t>，</w:t>
      </w:r>
      <w:r w:rsidRPr="007D554E">
        <w:rPr>
          <w:rFonts w:asciiTheme="minorEastAsia" w:hAnsiTheme="minorEastAsia"/>
        </w:rPr>
        <w:t>主要侧重于</w:t>
      </w:r>
      <w:r w:rsidR="00622308" w:rsidRPr="007D554E">
        <w:rPr>
          <w:rFonts w:asciiTheme="minorEastAsia" w:hAnsiTheme="minorEastAsia" w:hint="eastAsia"/>
        </w:rPr>
        <w:t>装载机远程控制系统的系统构成、</w:t>
      </w:r>
      <w:r w:rsidR="0059719D" w:rsidRPr="007D554E">
        <w:rPr>
          <w:rFonts w:asciiTheme="minorEastAsia" w:hAnsiTheme="minorEastAsia" w:hint="eastAsia"/>
        </w:rPr>
        <w:t>一般要求、</w:t>
      </w:r>
      <w:r w:rsidR="00622308" w:rsidRPr="007D554E">
        <w:rPr>
          <w:rFonts w:asciiTheme="minorEastAsia" w:hAnsiTheme="minorEastAsia" w:hint="eastAsia"/>
        </w:rPr>
        <w:t>技术</w:t>
      </w:r>
      <w:r w:rsidR="0059719D" w:rsidRPr="007D554E">
        <w:rPr>
          <w:rFonts w:asciiTheme="minorEastAsia" w:hAnsiTheme="minorEastAsia" w:hint="eastAsia"/>
        </w:rPr>
        <w:t>要求</w:t>
      </w:r>
      <w:r w:rsidRPr="007D554E">
        <w:rPr>
          <w:rFonts w:asciiTheme="minorEastAsia" w:hAnsiTheme="minorEastAsia" w:hint="eastAsia"/>
        </w:rPr>
        <w:t>，适用于</w:t>
      </w:r>
      <w:r w:rsidR="007D554E" w:rsidRPr="007D554E">
        <w:rPr>
          <w:rFonts w:asciiTheme="minorEastAsia" w:hAnsiTheme="minorEastAsia"/>
        </w:rPr>
        <w:t>干散货码头清堆/清舱的装载机远程控制系统的设计、开发和使用</w:t>
      </w:r>
      <w:r w:rsidRPr="007D554E">
        <w:rPr>
          <w:rFonts w:asciiTheme="minorEastAsia" w:hAnsiTheme="minorEastAsia" w:hint="eastAsia"/>
        </w:rPr>
        <w:t>。</w:t>
      </w:r>
    </w:p>
    <w:p w14:paraId="64308E85" w14:textId="77777777" w:rsidR="00E44819" w:rsidRPr="00895EA2" w:rsidRDefault="00E44819" w:rsidP="00E44819">
      <w:pPr>
        <w:spacing w:beforeLines="50" w:before="156" w:line="360" w:lineRule="auto"/>
        <w:outlineLvl w:val="1"/>
        <w:rPr>
          <w:rFonts w:asciiTheme="minorEastAsia" w:hAnsiTheme="minorEastAsia"/>
          <w:b/>
        </w:rPr>
      </w:pPr>
      <w:r w:rsidRPr="00895EA2">
        <w:rPr>
          <w:rFonts w:asciiTheme="minorEastAsia" w:hAnsiTheme="minorEastAsia" w:hint="eastAsia"/>
          <w:b/>
        </w:rPr>
        <w:t>（二）</w:t>
      </w:r>
      <w:r w:rsidRPr="00895EA2">
        <w:rPr>
          <w:rFonts w:asciiTheme="minorEastAsia" w:hAnsiTheme="minorEastAsia"/>
          <w:b/>
        </w:rPr>
        <w:t>确定标准主要内容</w:t>
      </w:r>
      <w:r w:rsidRPr="00895EA2">
        <w:rPr>
          <w:rFonts w:asciiTheme="minorEastAsia" w:hAnsiTheme="minorEastAsia" w:hint="eastAsia"/>
          <w:b/>
        </w:rPr>
        <w:t>的论据</w:t>
      </w:r>
    </w:p>
    <w:p w14:paraId="35D867D2" w14:textId="710D768A" w:rsidR="00C12592" w:rsidRPr="00895EA2" w:rsidRDefault="00895EA2" w:rsidP="00E44819">
      <w:pPr>
        <w:spacing w:beforeLines="50" w:before="156" w:line="360" w:lineRule="auto"/>
        <w:ind w:firstLine="420"/>
        <w:rPr>
          <w:rFonts w:asciiTheme="minorEastAsia" w:hAnsiTheme="minorEastAsia"/>
        </w:rPr>
      </w:pPr>
      <w:r w:rsidRPr="00895EA2">
        <w:rPr>
          <w:rFonts w:asciiTheme="minorEastAsia" w:hAnsiTheme="minorEastAsia"/>
        </w:rPr>
        <w:t>本文件规定了干散货码头装载机远程控制系统构成、一般要求和技术要求</w:t>
      </w:r>
      <w:r w:rsidR="00E44819" w:rsidRPr="00895EA2">
        <w:rPr>
          <w:rFonts w:asciiTheme="minorEastAsia" w:hAnsiTheme="minorEastAsia" w:hint="eastAsia"/>
        </w:rPr>
        <w:t>。</w:t>
      </w:r>
    </w:p>
    <w:p w14:paraId="62C46DF7" w14:textId="75B714C4" w:rsidR="00895EA2" w:rsidRPr="001B595C" w:rsidRDefault="00895EA2" w:rsidP="001B595C">
      <w:pPr>
        <w:spacing w:beforeLines="50" w:before="156" w:line="360" w:lineRule="auto"/>
        <w:ind w:firstLine="420"/>
        <w:rPr>
          <w:rFonts w:asciiTheme="minorEastAsia" w:hAnsiTheme="minorEastAsia"/>
        </w:rPr>
      </w:pPr>
      <w:r w:rsidRPr="00895EA2">
        <w:rPr>
          <w:rFonts w:asciiTheme="minorEastAsia" w:hAnsiTheme="minorEastAsia"/>
        </w:rPr>
        <w:t>本文件适用于干散货码头清堆/清舱的装载机远程控制系统的设计、开发和使用</w:t>
      </w:r>
      <w:r w:rsidR="0059719D" w:rsidRPr="00895EA2">
        <w:rPr>
          <w:rFonts w:asciiTheme="minorEastAsia" w:hAnsiTheme="minorEastAsia"/>
        </w:rPr>
        <w:t>。</w:t>
      </w:r>
    </w:p>
    <w:p w14:paraId="42ADD6D1" w14:textId="2D079E57" w:rsidR="000E69D9" w:rsidRDefault="00895EA2" w:rsidP="00895EA2">
      <w:pPr>
        <w:spacing w:beforeLines="50" w:before="156" w:line="360" w:lineRule="auto"/>
        <w:ind w:firstLineChars="200" w:firstLine="480"/>
        <w:rPr>
          <w:rFonts w:asciiTheme="minorEastAsia" w:hAnsiTheme="minorEastAsia"/>
        </w:rPr>
      </w:pPr>
      <w:r w:rsidRPr="00895EA2">
        <w:rPr>
          <w:rFonts w:asciiTheme="minorEastAsia" w:hAnsiTheme="minorEastAsia"/>
        </w:rPr>
        <w:lastRenderedPageBreak/>
        <w:t xml:space="preserve">本文件主要内容：第一章 范围；第二章 规范性引用文件；第三章 术语和定义；第四章 </w:t>
      </w:r>
      <w:r>
        <w:rPr>
          <w:rFonts w:asciiTheme="minorEastAsia" w:hAnsiTheme="minorEastAsia" w:hint="eastAsia"/>
        </w:rPr>
        <w:t xml:space="preserve">系统构成；第五章 </w:t>
      </w:r>
      <w:r w:rsidRPr="00895EA2">
        <w:rPr>
          <w:rFonts w:asciiTheme="minorEastAsia" w:hAnsiTheme="minorEastAsia"/>
        </w:rPr>
        <w:t>一般要求；第</w:t>
      </w:r>
      <w:r>
        <w:rPr>
          <w:rFonts w:asciiTheme="minorEastAsia" w:hAnsiTheme="minorEastAsia" w:hint="eastAsia"/>
        </w:rPr>
        <w:t>六</w:t>
      </w:r>
      <w:r w:rsidRPr="00895EA2">
        <w:rPr>
          <w:rFonts w:asciiTheme="minorEastAsia" w:hAnsiTheme="minorEastAsia"/>
        </w:rPr>
        <w:t xml:space="preserve">章 </w:t>
      </w:r>
      <w:r>
        <w:rPr>
          <w:rFonts w:asciiTheme="minorEastAsia" w:hAnsiTheme="minorEastAsia" w:hint="eastAsia"/>
        </w:rPr>
        <w:t>技术要求</w:t>
      </w:r>
      <w:r w:rsidRPr="00895EA2">
        <w:rPr>
          <w:rFonts w:asciiTheme="minorEastAsia" w:hAnsiTheme="minorEastAsia"/>
        </w:rPr>
        <w:t>。</w:t>
      </w:r>
    </w:p>
    <w:p w14:paraId="62A2D1F8" w14:textId="2B4AA19D" w:rsidR="007230FB" w:rsidRPr="00F30742" w:rsidRDefault="00357A46" w:rsidP="00CE1903">
      <w:pPr>
        <w:spacing w:beforeLines="50" w:before="156" w:line="360" w:lineRule="auto"/>
        <w:ind w:firstLineChars="200" w:firstLine="480"/>
        <w:rPr>
          <w:rFonts w:asciiTheme="minorEastAsia" w:hAnsiTheme="minorEastAsia"/>
          <w:color w:val="FF0000"/>
        </w:rPr>
      </w:pPr>
      <w:r>
        <w:rPr>
          <w:rFonts w:asciiTheme="minorEastAsia" w:hAnsiTheme="minorEastAsia" w:hint="eastAsia"/>
        </w:rPr>
        <w:t>项目组在标准编制之初</w:t>
      </w:r>
      <w:r w:rsidR="00612134">
        <w:rPr>
          <w:rFonts w:asciiTheme="minorEastAsia" w:hAnsiTheme="minorEastAsia" w:hint="eastAsia"/>
        </w:rPr>
        <w:t>，深入调研了</w:t>
      </w:r>
      <w:r w:rsidR="00612134" w:rsidRPr="00612134">
        <w:rPr>
          <w:rFonts w:asciiTheme="minorEastAsia" w:hAnsiTheme="minorEastAsia"/>
        </w:rPr>
        <w:t>已应用远程装载机进行清堆、清舱作业的港口企业，并涵盖其他典型干散货大港，如张家港港、青岛港、宁波舟山港、日照港、秦皇岛港、黄骅港等，调研其在装载机远程控制技术改造后的实际应用效果、操作难点、成功经验及未来需求。同时，调研国内外领先的远程控制技术供应商及装载机制造企业，包括徐工集团、山东临工、中联重科、卡特彼勒等，研究其远程控制系统的设计理念及核心技术指标。在广泛调研基础上，充分考虑</w:t>
      </w:r>
      <w:r w:rsidR="00CE1903">
        <w:rPr>
          <w:rFonts w:asciiTheme="minorEastAsia" w:hAnsiTheme="minorEastAsia" w:hint="eastAsia"/>
        </w:rPr>
        <w:t>了装载机远程操控系统的组成特点、核心功能指标及对网络和延时要求，编制形成了本文件。本文件编制的主要内容包括如下：</w:t>
      </w:r>
    </w:p>
    <w:p w14:paraId="4FD5BC78" w14:textId="6E4B87BA" w:rsidR="00F27961" w:rsidRPr="00DE06A5" w:rsidRDefault="00481A6E" w:rsidP="007230FB">
      <w:pPr>
        <w:spacing w:beforeLines="50" w:before="156" w:line="360" w:lineRule="auto"/>
        <w:rPr>
          <w:rFonts w:asciiTheme="minorEastAsia" w:hAnsiTheme="minorEastAsia"/>
        </w:rPr>
      </w:pPr>
      <w:r w:rsidRPr="00DE06A5">
        <w:rPr>
          <w:rFonts w:asciiTheme="minorEastAsia" w:hAnsiTheme="minorEastAsia" w:hint="eastAsia"/>
        </w:rPr>
        <w:t>1</w:t>
      </w:r>
      <w:r w:rsidRPr="00DE06A5">
        <w:rPr>
          <w:rFonts w:asciiTheme="minorEastAsia" w:hAnsiTheme="minorEastAsia"/>
        </w:rPr>
        <w:t xml:space="preserve">. </w:t>
      </w:r>
      <w:r w:rsidR="0003441A" w:rsidRPr="00DE06A5">
        <w:rPr>
          <w:rFonts w:asciiTheme="minorEastAsia" w:hAnsiTheme="minorEastAsia" w:hint="eastAsia"/>
        </w:rPr>
        <w:t>第1章 范围</w:t>
      </w:r>
    </w:p>
    <w:p w14:paraId="4337B752" w14:textId="123A49CD" w:rsidR="00E6021C" w:rsidRPr="00DE06A5" w:rsidRDefault="00DE06A5" w:rsidP="000642DB">
      <w:pPr>
        <w:pStyle w:val="ad"/>
        <w:spacing w:line="360" w:lineRule="auto"/>
        <w:ind w:firstLine="480"/>
        <w:rPr>
          <w:rFonts w:asciiTheme="minorEastAsia" w:eastAsiaTheme="minorEastAsia" w:hAnsiTheme="minorEastAsia" w:cs="宋体"/>
          <w:noProof w:val="0"/>
          <w:sz w:val="24"/>
          <w:szCs w:val="24"/>
        </w:rPr>
      </w:pPr>
      <w:r w:rsidRPr="00DE06A5">
        <w:rPr>
          <w:rFonts w:asciiTheme="minorEastAsia" w:eastAsiaTheme="minorEastAsia" w:hAnsiTheme="minorEastAsia" w:cs="宋体"/>
          <w:noProof w:val="0"/>
          <w:sz w:val="24"/>
          <w:szCs w:val="24"/>
        </w:rPr>
        <w:t>本文件规定了干散货码头装载机远程控制系统构成、一般要求和技术要求</w:t>
      </w:r>
      <w:r w:rsidR="00A038A3" w:rsidRPr="00DE06A5">
        <w:rPr>
          <w:rFonts w:asciiTheme="minorEastAsia" w:eastAsiaTheme="minorEastAsia" w:hAnsiTheme="minorEastAsia" w:cs="宋体"/>
          <w:noProof w:val="0"/>
          <w:sz w:val="24"/>
          <w:szCs w:val="24"/>
        </w:rPr>
        <w:t>。</w:t>
      </w:r>
      <w:r w:rsidRPr="00DE06A5">
        <w:rPr>
          <w:rFonts w:asciiTheme="minorEastAsia" w:eastAsiaTheme="minorEastAsia" w:hAnsiTheme="minorEastAsia" w:cs="宋体"/>
          <w:noProof w:val="0"/>
          <w:sz w:val="24"/>
          <w:szCs w:val="24"/>
        </w:rPr>
        <w:t>本文件适用于干散货码头清堆/清舱的装载机远程控制系统的设计、开发和使用。</w:t>
      </w:r>
    </w:p>
    <w:p w14:paraId="15404C38" w14:textId="5B48E0CC" w:rsidR="001C285D" w:rsidRPr="00A645D3" w:rsidRDefault="001C285D" w:rsidP="00481A6E">
      <w:pPr>
        <w:pStyle w:val="a9"/>
        <w:numPr>
          <w:ilvl w:val="0"/>
          <w:numId w:val="5"/>
        </w:numPr>
        <w:spacing w:beforeLines="50" w:before="156" w:line="360" w:lineRule="auto"/>
        <w:ind w:firstLineChars="0"/>
        <w:rPr>
          <w:rFonts w:asciiTheme="minorEastAsia" w:eastAsia="宋体" w:hAnsiTheme="minorEastAsia" w:cs="宋体"/>
          <w:kern w:val="0"/>
          <w:sz w:val="24"/>
          <w:szCs w:val="24"/>
        </w:rPr>
      </w:pPr>
      <w:r w:rsidRPr="00A645D3">
        <w:rPr>
          <w:rFonts w:asciiTheme="minorEastAsia" w:eastAsia="宋体" w:hAnsiTheme="minorEastAsia" w:cs="宋体" w:hint="eastAsia"/>
          <w:kern w:val="0"/>
          <w:sz w:val="24"/>
          <w:szCs w:val="24"/>
        </w:rPr>
        <w:t>第2章 规范性引用文件</w:t>
      </w:r>
    </w:p>
    <w:p w14:paraId="13EC733F" w14:textId="7D8C480F" w:rsidR="00447689" w:rsidRPr="00A645D3" w:rsidRDefault="00447689" w:rsidP="000642DB">
      <w:pPr>
        <w:pStyle w:val="a9"/>
        <w:spacing w:beforeLines="50" w:before="156" w:line="360" w:lineRule="auto"/>
        <w:ind w:firstLineChars="227" w:firstLine="545"/>
        <w:rPr>
          <w:rFonts w:asciiTheme="minorEastAsia" w:hAnsiTheme="minorEastAsia"/>
          <w:sz w:val="24"/>
          <w:szCs w:val="24"/>
        </w:rPr>
      </w:pPr>
      <w:r w:rsidRPr="00A645D3">
        <w:rPr>
          <w:rFonts w:asciiTheme="minorEastAsia" w:hAnsiTheme="minorEastAsia" w:hint="eastAsia"/>
          <w:sz w:val="24"/>
          <w:szCs w:val="24"/>
        </w:rPr>
        <w:t>本文件引用了如下标准：</w:t>
      </w:r>
    </w:p>
    <w:p w14:paraId="28709734" w14:textId="77777777" w:rsidR="00FE5CC5" w:rsidRP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 2894 安全标志及其使用导则</w:t>
      </w:r>
    </w:p>
    <w:p w14:paraId="026578FD" w14:textId="77777777" w:rsidR="00FE5CC5" w:rsidRP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GB/T 10170 土方机械 挖掘装载机 技术条件</w:t>
      </w:r>
    </w:p>
    <w:p w14:paraId="09DF4640" w14:textId="77777777" w:rsidR="00FE5CC5" w:rsidRP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GB/T 10175.1 土方机械 装载机和挖掘装载机 第1部分：额定工作载荷的计算和验证倾翻载荷计算值的测试方法</w:t>
      </w:r>
    </w:p>
    <w:p w14:paraId="5596AB8A" w14:textId="77777777" w:rsidR="00FE5CC5" w:rsidRP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GB/T 22239 信息安全技术 网络安全等级保护基本要求</w:t>
      </w:r>
    </w:p>
    <w:p w14:paraId="103FB700" w14:textId="094B07AB" w:rsid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GB/T 22359.1 土方机械与建筑施工机械 内置电源机器的电磁兼容性(EMC) 第1部分：典型电磁环境条件下的EMC一般要求</w:t>
      </w:r>
    </w:p>
    <w:p w14:paraId="1E71EE09" w14:textId="2C6AC500" w:rsidR="006104B7" w:rsidRPr="00FE5CC5" w:rsidRDefault="006104B7" w:rsidP="00FE5CC5">
      <w:pPr>
        <w:spacing w:line="360" w:lineRule="auto"/>
        <w:ind w:firstLineChars="200" w:firstLine="480"/>
        <w:rPr>
          <w:rFonts w:asciiTheme="minorEastAsia" w:eastAsiaTheme="minorEastAsia" w:hAnsiTheme="minorEastAsia"/>
        </w:rPr>
      </w:pPr>
      <w:r w:rsidRPr="006104B7">
        <w:rPr>
          <w:rFonts w:asciiTheme="minorEastAsia" w:eastAsiaTheme="minorEastAsia" w:hAnsiTheme="minorEastAsia"/>
        </w:rPr>
        <w:t>GB/T 22359.2 土方机械与建筑施工机械 内置电源机器的电磁兼容性(EMC) 第2部分：功能安全的EMC附加要求</w:t>
      </w:r>
    </w:p>
    <w:p w14:paraId="27EE1ECB" w14:textId="77777777" w:rsidR="00FE5CC5" w:rsidRP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GB/T 25604 土方机械 装载机 术语和商业规格</w:t>
      </w:r>
    </w:p>
    <w:p w14:paraId="75202031" w14:textId="77777777" w:rsidR="00FE5CC5" w:rsidRP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GB/T 25684.3 土方机械 安全 第3部分：装载机的要求</w:t>
      </w:r>
    </w:p>
    <w:p w14:paraId="6C7FFED2" w14:textId="77777777" w:rsidR="00FE5CC5" w:rsidRP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GB/T 28181 公共安全视频监控联网系统信息传输、交换、控制技术要求</w:t>
      </w:r>
    </w:p>
    <w:p w14:paraId="055FA46C" w14:textId="77777777" w:rsidR="00FE5CC5" w:rsidRPr="00FE5CC5" w:rsidRDefault="00FE5CC5" w:rsidP="00FE5CC5">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t>GB/T 35199 土方机械 轮胎式装载机 技术条件</w:t>
      </w:r>
    </w:p>
    <w:p w14:paraId="48DA2D75" w14:textId="0E231F6B" w:rsidR="00C517C5" w:rsidRDefault="00FE5CC5" w:rsidP="006A3CE2">
      <w:pPr>
        <w:spacing w:line="360" w:lineRule="auto"/>
        <w:ind w:firstLineChars="200" w:firstLine="480"/>
        <w:rPr>
          <w:rFonts w:asciiTheme="minorEastAsia" w:eastAsiaTheme="minorEastAsia" w:hAnsiTheme="minorEastAsia"/>
        </w:rPr>
      </w:pPr>
      <w:r w:rsidRPr="00FE5CC5">
        <w:rPr>
          <w:rFonts w:asciiTheme="minorEastAsia" w:eastAsiaTheme="minorEastAsia" w:hAnsiTheme="minorEastAsia"/>
        </w:rPr>
        <w:lastRenderedPageBreak/>
        <w:t>GA/T 1211 安全防范高清视频监控系统技术要求</w:t>
      </w:r>
    </w:p>
    <w:p w14:paraId="0604B0F7" w14:textId="77777777" w:rsidR="00D33161" w:rsidRPr="00D33161" w:rsidRDefault="00D33161" w:rsidP="00D33161">
      <w:pPr>
        <w:spacing w:line="360" w:lineRule="auto"/>
        <w:ind w:firstLineChars="200" w:firstLine="480"/>
        <w:rPr>
          <w:rFonts w:asciiTheme="minorEastAsia" w:eastAsiaTheme="minorEastAsia" w:hAnsiTheme="minorEastAsia"/>
        </w:rPr>
      </w:pPr>
      <w:r w:rsidRPr="00D33161">
        <w:rPr>
          <w:rFonts w:asciiTheme="minorEastAsia" w:eastAsiaTheme="minorEastAsia" w:hAnsiTheme="minorEastAsia"/>
        </w:rPr>
        <w:t>JT/T 557 港口作业区域照明照度计测量方法</w:t>
      </w:r>
    </w:p>
    <w:p w14:paraId="7478FFA5" w14:textId="7D05A46E" w:rsidR="00D33161" w:rsidRPr="00D33161" w:rsidRDefault="00D33161" w:rsidP="00D33161">
      <w:pPr>
        <w:spacing w:line="360" w:lineRule="auto"/>
        <w:ind w:firstLineChars="200" w:firstLine="480"/>
        <w:rPr>
          <w:rFonts w:asciiTheme="minorEastAsia" w:eastAsiaTheme="minorEastAsia" w:hAnsiTheme="minorEastAsia"/>
        </w:rPr>
      </w:pPr>
      <w:r w:rsidRPr="00D33161">
        <w:rPr>
          <w:rFonts w:asciiTheme="minorEastAsia" w:eastAsiaTheme="minorEastAsia" w:hAnsiTheme="minorEastAsia"/>
        </w:rPr>
        <w:t>JT/T 622 港口装卸机械电气安全规程</w:t>
      </w:r>
    </w:p>
    <w:p w14:paraId="0D98FE8D" w14:textId="5708A34A" w:rsidR="007902E9" w:rsidRDefault="006A3CE2" w:rsidP="00D33161">
      <w:pPr>
        <w:pStyle w:val="a9"/>
        <w:spacing w:beforeLines="50" w:before="156" w:line="360" w:lineRule="auto"/>
        <w:ind w:firstLineChars="236" w:firstLine="566"/>
        <w:rPr>
          <w:rFonts w:asciiTheme="minorEastAsia" w:hAnsiTheme="minorEastAsia"/>
          <w:sz w:val="24"/>
          <w:szCs w:val="24"/>
        </w:rPr>
      </w:pPr>
      <w:r>
        <w:rPr>
          <w:rFonts w:asciiTheme="minorEastAsia" w:hAnsiTheme="minorEastAsia" w:hint="eastAsia"/>
          <w:sz w:val="24"/>
          <w:szCs w:val="24"/>
        </w:rPr>
        <w:t>其中</w:t>
      </w:r>
      <w:r w:rsidRPr="00C517C5">
        <w:rPr>
          <w:rFonts w:asciiTheme="minorEastAsia" w:hAnsiTheme="minorEastAsia"/>
          <w:sz w:val="24"/>
          <w:szCs w:val="24"/>
        </w:rPr>
        <w:t>GB 2894</w:t>
      </w:r>
      <w:r>
        <w:rPr>
          <w:rFonts w:asciiTheme="minorEastAsia" w:hAnsiTheme="minorEastAsia" w:hint="eastAsia"/>
          <w:sz w:val="24"/>
          <w:szCs w:val="24"/>
        </w:rPr>
        <w:t>规定了传递安全信息的标志及其设置、使用的原则；</w:t>
      </w:r>
      <w:r w:rsidRPr="00C517C5">
        <w:rPr>
          <w:rFonts w:asciiTheme="minorEastAsia" w:hAnsiTheme="minorEastAsia"/>
          <w:sz w:val="24"/>
          <w:szCs w:val="24"/>
        </w:rPr>
        <w:t>GB/T 10170</w:t>
      </w:r>
      <w:r>
        <w:rPr>
          <w:rFonts w:asciiTheme="minorEastAsia" w:hAnsiTheme="minorEastAsia"/>
          <w:sz w:val="24"/>
          <w:szCs w:val="24"/>
        </w:rPr>
        <w:t xml:space="preserve"> </w:t>
      </w:r>
      <w:r>
        <w:rPr>
          <w:rFonts w:asciiTheme="minorEastAsia" w:hAnsiTheme="minorEastAsia" w:hint="eastAsia"/>
          <w:sz w:val="24"/>
          <w:szCs w:val="24"/>
        </w:rPr>
        <w:t>规定了挖掘装载机的分类、要求、试验方法、检验规则、标志、包装、运输和贮存；</w:t>
      </w:r>
      <w:r w:rsidRPr="00C517C5">
        <w:rPr>
          <w:rFonts w:asciiTheme="minorEastAsia" w:hAnsiTheme="minorEastAsia"/>
          <w:sz w:val="24"/>
          <w:szCs w:val="24"/>
        </w:rPr>
        <w:t>GB/T 10170</w:t>
      </w:r>
      <w:r>
        <w:rPr>
          <w:rFonts w:asciiTheme="minorEastAsia" w:hAnsiTheme="minorEastAsia"/>
          <w:sz w:val="24"/>
          <w:szCs w:val="24"/>
        </w:rPr>
        <w:t xml:space="preserve"> </w:t>
      </w:r>
      <w:r>
        <w:rPr>
          <w:rFonts w:asciiTheme="minorEastAsia" w:hAnsiTheme="minorEastAsia" w:hint="eastAsia"/>
          <w:sz w:val="24"/>
          <w:szCs w:val="24"/>
        </w:rPr>
        <w:t>规定了挖掘装载机的分类、要求、试验方法、检验规则、标志、包装、运输和贮存；</w:t>
      </w:r>
      <w:r w:rsidRPr="00F46679">
        <w:rPr>
          <w:rFonts w:asciiTheme="minorEastAsia" w:hAnsiTheme="minorEastAsia"/>
          <w:sz w:val="24"/>
          <w:szCs w:val="24"/>
        </w:rPr>
        <w:t>GB/T 22239</w:t>
      </w:r>
      <w:r>
        <w:rPr>
          <w:rFonts w:asciiTheme="minorEastAsia" w:hAnsiTheme="minorEastAsia"/>
          <w:sz w:val="24"/>
          <w:szCs w:val="24"/>
        </w:rPr>
        <w:t xml:space="preserve"> </w:t>
      </w:r>
      <w:r>
        <w:rPr>
          <w:rFonts w:asciiTheme="minorEastAsia" w:hAnsiTheme="minorEastAsia" w:hint="eastAsia"/>
          <w:sz w:val="24"/>
          <w:szCs w:val="24"/>
        </w:rPr>
        <w:t>规定网络安全等级保护的第一级到第四级等级保护对象的安全通用要求和安全扩展要求；</w:t>
      </w:r>
      <w:r w:rsidRPr="0064741B">
        <w:rPr>
          <w:rFonts w:asciiTheme="minorEastAsia" w:hAnsiTheme="minorEastAsia"/>
          <w:sz w:val="24"/>
          <w:szCs w:val="24"/>
        </w:rPr>
        <w:t>GB/T 22359.1</w:t>
      </w:r>
      <w:r>
        <w:rPr>
          <w:rFonts w:asciiTheme="minorEastAsia" w:hAnsiTheme="minorEastAsia" w:hint="eastAsia"/>
          <w:sz w:val="24"/>
          <w:szCs w:val="24"/>
        </w:rPr>
        <w:t>、</w:t>
      </w:r>
      <w:r w:rsidRPr="0064741B">
        <w:rPr>
          <w:rFonts w:asciiTheme="minorEastAsia" w:hAnsiTheme="minorEastAsia"/>
          <w:sz w:val="24"/>
          <w:szCs w:val="24"/>
        </w:rPr>
        <w:t>GB/T 22359.</w:t>
      </w:r>
      <w:r>
        <w:rPr>
          <w:rFonts w:asciiTheme="minorEastAsia" w:hAnsiTheme="minorEastAsia"/>
          <w:sz w:val="24"/>
          <w:szCs w:val="24"/>
        </w:rPr>
        <w:t>2</w:t>
      </w:r>
      <w:r>
        <w:rPr>
          <w:rFonts w:asciiTheme="minorEastAsia" w:hAnsiTheme="minorEastAsia" w:hint="eastAsia"/>
          <w:sz w:val="24"/>
          <w:szCs w:val="24"/>
        </w:rPr>
        <w:t>规定了评估</w:t>
      </w:r>
      <w:r>
        <w:rPr>
          <w:rFonts w:asciiTheme="minorEastAsia" w:hAnsiTheme="minorEastAsia"/>
          <w:sz w:val="24"/>
          <w:szCs w:val="24"/>
        </w:rPr>
        <w:t xml:space="preserve">GB/T 8498-2017 </w:t>
      </w:r>
      <w:r>
        <w:rPr>
          <w:rFonts w:asciiTheme="minorEastAsia" w:hAnsiTheme="minorEastAsia" w:hint="eastAsia"/>
          <w:sz w:val="24"/>
          <w:szCs w:val="24"/>
        </w:rPr>
        <w:t>定义的土方机械和</w:t>
      </w:r>
      <w:r>
        <w:rPr>
          <w:rFonts w:asciiTheme="minorEastAsia" w:hAnsiTheme="minorEastAsia"/>
          <w:sz w:val="24"/>
          <w:szCs w:val="24"/>
        </w:rPr>
        <w:t xml:space="preserve">ISO/TR 12603: 2010 </w:t>
      </w:r>
      <w:r>
        <w:rPr>
          <w:rFonts w:asciiTheme="minorEastAsia" w:hAnsiTheme="minorEastAsia" w:hint="eastAsia"/>
          <w:sz w:val="24"/>
          <w:szCs w:val="24"/>
        </w:rPr>
        <w:t>定义的相关机械的电磁兼容性（</w:t>
      </w:r>
      <w:r>
        <w:rPr>
          <w:rFonts w:asciiTheme="minorEastAsia" w:hAnsiTheme="minorEastAsia"/>
          <w:sz w:val="24"/>
          <w:szCs w:val="24"/>
        </w:rPr>
        <w:t>EMC</w:t>
      </w:r>
      <w:r>
        <w:rPr>
          <w:rFonts w:asciiTheme="minorEastAsia" w:hAnsiTheme="minorEastAsia" w:hint="eastAsia"/>
          <w:sz w:val="24"/>
          <w:szCs w:val="24"/>
        </w:rPr>
        <w:t>）的试验方法和验收准则；</w:t>
      </w:r>
      <w:r w:rsidRPr="001B23BF">
        <w:rPr>
          <w:rFonts w:asciiTheme="minorEastAsia" w:hAnsiTheme="minorEastAsia"/>
          <w:sz w:val="24"/>
          <w:szCs w:val="24"/>
        </w:rPr>
        <w:t>GB/T 28181</w:t>
      </w:r>
      <w:r>
        <w:rPr>
          <w:rFonts w:asciiTheme="minorEastAsia" w:hAnsiTheme="minorEastAsia"/>
          <w:sz w:val="24"/>
          <w:szCs w:val="24"/>
        </w:rPr>
        <w:t xml:space="preserve"> </w:t>
      </w:r>
      <w:r>
        <w:rPr>
          <w:rFonts w:asciiTheme="minorEastAsia" w:hAnsiTheme="minorEastAsia" w:hint="eastAsia"/>
          <w:sz w:val="24"/>
          <w:szCs w:val="24"/>
        </w:rPr>
        <w:t>规定了公共安全视频监控联网系统的互联结构，传输、交换、控制的基本要求和安全性要求，以及控制、传输流程和协议借口等技术要求；</w:t>
      </w:r>
      <w:r w:rsidRPr="007902E9">
        <w:rPr>
          <w:rFonts w:asciiTheme="minorEastAsia" w:hAnsiTheme="minorEastAsia"/>
          <w:sz w:val="24"/>
          <w:szCs w:val="24"/>
        </w:rPr>
        <w:t>GB/T 35199</w:t>
      </w:r>
      <w:r>
        <w:rPr>
          <w:rFonts w:asciiTheme="minorEastAsia" w:hAnsiTheme="minorEastAsia"/>
          <w:sz w:val="24"/>
          <w:szCs w:val="24"/>
        </w:rPr>
        <w:t xml:space="preserve"> </w:t>
      </w:r>
      <w:r>
        <w:rPr>
          <w:rFonts w:asciiTheme="minorEastAsia" w:hAnsiTheme="minorEastAsia" w:hint="eastAsia"/>
          <w:sz w:val="24"/>
          <w:szCs w:val="24"/>
        </w:rPr>
        <w:t>规定了轮胎式装载机的术语和定义、型号、要求、试验方法、检验规则、标志、包装、运输和贮存；</w:t>
      </w:r>
      <w:r w:rsidRPr="007902E9">
        <w:rPr>
          <w:rFonts w:asciiTheme="minorEastAsia" w:hAnsiTheme="minorEastAsia"/>
          <w:sz w:val="24"/>
          <w:szCs w:val="24"/>
        </w:rPr>
        <w:t>GA/T 1211</w:t>
      </w:r>
      <w:r>
        <w:rPr>
          <w:rFonts w:asciiTheme="minorEastAsia" w:hAnsiTheme="minorEastAsia"/>
          <w:sz w:val="24"/>
          <w:szCs w:val="24"/>
        </w:rPr>
        <w:t xml:space="preserve"> </w:t>
      </w:r>
      <w:r>
        <w:rPr>
          <w:rFonts w:asciiTheme="minorEastAsia" w:hAnsiTheme="minorEastAsia" w:hint="eastAsia"/>
          <w:sz w:val="24"/>
          <w:szCs w:val="24"/>
        </w:rPr>
        <w:t>规定了安全防范高清视频监控系统的分类、系统要求和设备要求</w:t>
      </w:r>
      <w:r w:rsidR="00D33161">
        <w:rPr>
          <w:rFonts w:asciiTheme="minorEastAsia" w:hAnsiTheme="minorEastAsia" w:hint="eastAsia"/>
          <w:sz w:val="24"/>
          <w:szCs w:val="24"/>
        </w:rPr>
        <w:t>；</w:t>
      </w:r>
      <w:r w:rsidR="00D33161">
        <w:rPr>
          <w:rFonts w:asciiTheme="minorEastAsia" w:hAnsiTheme="minorEastAsia"/>
          <w:sz w:val="24"/>
          <w:szCs w:val="24"/>
        </w:rPr>
        <w:t>JT/T</w:t>
      </w:r>
      <w:r w:rsidR="00D33161">
        <w:rPr>
          <w:rFonts w:asciiTheme="minorEastAsia" w:hAnsiTheme="minorEastAsia" w:hint="eastAsia"/>
          <w:sz w:val="24"/>
          <w:szCs w:val="24"/>
        </w:rPr>
        <w:t xml:space="preserve"> </w:t>
      </w:r>
      <w:r w:rsidR="00D33161">
        <w:rPr>
          <w:rFonts w:asciiTheme="minorEastAsia" w:hAnsiTheme="minorEastAsia"/>
          <w:sz w:val="24"/>
          <w:szCs w:val="24"/>
        </w:rPr>
        <w:t xml:space="preserve">557 </w:t>
      </w:r>
      <w:r w:rsidR="00D33161">
        <w:rPr>
          <w:rFonts w:asciiTheme="minorEastAsia" w:hAnsiTheme="minorEastAsia" w:hint="eastAsia"/>
          <w:sz w:val="24"/>
          <w:szCs w:val="24"/>
        </w:rPr>
        <w:t>规定了港口作业区域照明照度的积水要求极其测量方法；J</w:t>
      </w:r>
      <w:r w:rsidR="00D33161">
        <w:rPr>
          <w:rFonts w:asciiTheme="minorEastAsia" w:hAnsiTheme="minorEastAsia"/>
          <w:sz w:val="24"/>
          <w:szCs w:val="24"/>
        </w:rPr>
        <w:t xml:space="preserve">T/T 622 </w:t>
      </w:r>
      <w:r w:rsidR="00D33161">
        <w:rPr>
          <w:rFonts w:asciiTheme="minorEastAsia" w:hAnsiTheme="minorEastAsia" w:hint="eastAsia"/>
          <w:sz w:val="24"/>
          <w:szCs w:val="24"/>
        </w:rPr>
        <w:t>规定了港口装卸机械电气设备的基本安全要求。</w:t>
      </w:r>
      <w:r>
        <w:rPr>
          <w:rFonts w:asciiTheme="minorEastAsia" w:hAnsiTheme="minorEastAsia" w:hint="eastAsia"/>
          <w:sz w:val="24"/>
          <w:szCs w:val="24"/>
        </w:rPr>
        <w:t>另外，</w:t>
      </w:r>
      <w:r w:rsidRPr="007902E9">
        <w:rPr>
          <w:rFonts w:asciiTheme="minorEastAsia" w:hAnsiTheme="minorEastAsia"/>
          <w:sz w:val="24"/>
          <w:szCs w:val="24"/>
        </w:rPr>
        <w:t>GB 2894</w:t>
      </w:r>
      <w:r>
        <w:rPr>
          <w:rFonts w:asciiTheme="minorEastAsia" w:hAnsiTheme="minorEastAsia" w:hint="eastAsia"/>
          <w:sz w:val="24"/>
          <w:szCs w:val="24"/>
        </w:rPr>
        <w:t>、</w:t>
      </w:r>
      <w:r w:rsidRPr="007902E9">
        <w:rPr>
          <w:rFonts w:asciiTheme="minorEastAsia" w:hAnsiTheme="minorEastAsia"/>
          <w:sz w:val="24"/>
          <w:szCs w:val="24"/>
        </w:rPr>
        <w:t>GB/T 22239</w:t>
      </w:r>
      <w:r>
        <w:rPr>
          <w:rFonts w:asciiTheme="minorEastAsia" w:hAnsiTheme="minorEastAsia" w:hint="eastAsia"/>
          <w:sz w:val="24"/>
          <w:szCs w:val="24"/>
        </w:rPr>
        <w:t>、</w:t>
      </w:r>
      <w:r w:rsidRPr="007902E9">
        <w:rPr>
          <w:rFonts w:asciiTheme="minorEastAsia" w:hAnsiTheme="minorEastAsia"/>
          <w:sz w:val="24"/>
          <w:szCs w:val="24"/>
        </w:rPr>
        <w:t>GBT 22359.1、GB/T 25604、GB/T 25684.3、GB/T 25686、GA/T 1211</w:t>
      </w:r>
      <w:r>
        <w:rPr>
          <w:rFonts w:asciiTheme="minorEastAsia" w:hAnsiTheme="minorEastAsia" w:hint="eastAsia"/>
          <w:sz w:val="24"/>
          <w:szCs w:val="24"/>
        </w:rPr>
        <w:t>等界定的相关术语适用于本文件。</w:t>
      </w:r>
    </w:p>
    <w:p w14:paraId="220FE41E" w14:textId="12C8F309" w:rsidR="00E6021C" w:rsidRPr="00B03B4A" w:rsidRDefault="00E44DC2" w:rsidP="000642DB">
      <w:pPr>
        <w:pStyle w:val="a9"/>
        <w:numPr>
          <w:ilvl w:val="0"/>
          <w:numId w:val="5"/>
        </w:numPr>
        <w:spacing w:beforeLines="50" w:before="156" w:line="360" w:lineRule="auto"/>
        <w:ind w:firstLineChars="0"/>
        <w:rPr>
          <w:rFonts w:asciiTheme="minorEastAsia" w:eastAsia="宋体" w:hAnsiTheme="minorEastAsia" w:cs="宋体"/>
          <w:kern w:val="0"/>
          <w:sz w:val="24"/>
          <w:szCs w:val="24"/>
        </w:rPr>
      </w:pPr>
      <w:r w:rsidRPr="00B03B4A">
        <w:rPr>
          <w:rFonts w:asciiTheme="minorEastAsia" w:eastAsia="宋体" w:hAnsiTheme="minorEastAsia" w:cs="宋体" w:hint="eastAsia"/>
          <w:kern w:val="0"/>
          <w:sz w:val="24"/>
          <w:szCs w:val="24"/>
        </w:rPr>
        <w:t>第3章 术语和定义及缩略语</w:t>
      </w:r>
    </w:p>
    <w:p w14:paraId="4BE56FAE" w14:textId="7BB0D491" w:rsidR="00B03B4A" w:rsidRPr="00B03B4A" w:rsidRDefault="000642DB" w:rsidP="00DC37C9">
      <w:pPr>
        <w:spacing w:beforeLines="50" w:before="156" w:line="360" w:lineRule="auto"/>
        <w:ind w:firstLineChars="236" w:firstLine="566"/>
        <w:rPr>
          <w:rFonts w:asciiTheme="minorEastAsia" w:eastAsiaTheme="minorEastAsia" w:hAnsiTheme="minorEastAsia"/>
        </w:rPr>
      </w:pPr>
      <w:r w:rsidRPr="00B03B4A">
        <w:rPr>
          <w:rFonts w:asciiTheme="minorEastAsia" w:eastAsiaTheme="minorEastAsia" w:hAnsiTheme="minorEastAsia" w:hint="eastAsia"/>
        </w:rPr>
        <w:t>该部分主要阐述了</w:t>
      </w:r>
      <w:r w:rsidR="00B03B4A" w:rsidRPr="00B03B4A">
        <w:rPr>
          <w:rFonts w:asciiTheme="minorEastAsia" w:eastAsiaTheme="minorEastAsia" w:hAnsiTheme="minorEastAsia" w:hint="eastAsia"/>
        </w:rPr>
        <w:t>装载机远程操控系统技术要求所</w:t>
      </w:r>
      <w:r w:rsidR="00BE5CC6" w:rsidRPr="00B03B4A">
        <w:rPr>
          <w:rFonts w:asciiTheme="minorEastAsia" w:eastAsiaTheme="minorEastAsia" w:hAnsiTheme="minorEastAsia" w:hint="eastAsia"/>
        </w:rPr>
        <w:t>涉及的相关术语，</w:t>
      </w:r>
      <w:r w:rsidR="00B03B4A" w:rsidRPr="00B03B4A">
        <w:rPr>
          <w:rFonts w:asciiTheme="minorEastAsia" w:eastAsiaTheme="minorEastAsia" w:hAnsiTheme="minorEastAsia" w:hint="eastAsia"/>
        </w:rPr>
        <w:t>本文件除</w:t>
      </w:r>
      <w:r w:rsidR="00BE5CC6" w:rsidRPr="00B03B4A">
        <w:rPr>
          <w:rFonts w:asciiTheme="minorEastAsia" w:eastAsiaTheme="minorEastAsia" w:hAnsiTheme="minorEastAsia" w:hint="eastAsia"/>
        </w:rPr>
        <w:t>引用</w:t>
      </w:r>
      <w:r w:rsidR="00B03B4A" w:rsidRPr="00B03B4A">
        <w:rPr>
          <w:rFonts w:asciiTheme="minorEastAsia" w:eastAsiaTheme="minorEastAsia" w:hAnsiTheme="minorEastAsia" w:hint="eastAsia"/>
        </w:rPr>
        <w:t>了</w:t>
      </w:r>
      <w:r w:rsidR="00B03B4A" w:rsidRPr="00B03B4A">
        <w:rPr>
          <w:rFonts w:asciiTheme="minorEastAsia" w:eastAsiaTheme="minorEastAsia" w:hAnsiTheme="minorEastAsia"/>
        </w:rPr>
        <w:t>GB 2894、GB/T 22239、GBT 22359.1、GB/T 25604、GB/T 25684.3、GB/T 25686、GA/T 1211</w:t>
      </w:r>
      <w:r w:rsidR="00B03B4A" w:rsidRPr="00B03B4A">
        <w:rPr>
          <w:rFonts w:asciiTheme="minorEastAsia" w:eastAsiaTheme="minorEastAsia" w:hAnsiTheme="minorEastAsia" w:hint="eastAsia"/>
        </w:rPr>
        <w:t>等</w:t>
      </w:r>
      <w:r w:rsidR="00B03B4A" w:rsidRPr="00B03B4A">
        <w:rPr>
          <w:rFonts w:asciiTheme="minorEastAsia" w:eastAsiaTheme="minorEastAsia" w:hAnsiTheme="minorEastAsia"/>
        </w:rPr>
        <w:t>界定的术语和定义</w:t>
      </w:r>
      <w:r w:rsidR="00B03B4A" w:rsidRPr="00B03B4A">
        <w:rPr>
          <w:rFonts w:asciiTheme="minorEastAsia" w:eastAsiaTheme="minorEastAsia" w:hAnsiTheme="minorEastAsia" w:hint="eastAsia"/>
        </w:rPr>
        <w:t>外，未单独定义其他术语。</w:t>
      </w:r>
    </w:p>
    <w:p w14:paraId="08710A3D" w14:textId="53F73359" w:rsidR="00B03B4A" w:rsidRPr="00B03B4A" w:rsidRDefault="00B03B4A" w:rsidP="00CB4C66">
      <w:pPr>
        <w:pStyle w:val="a9"/>
        <w:numPr>
          <w:ilvl w:val="0"/>
          <w:numId w:val="5"/>
        </w:numPr>
        <w:spacing w:beforeLines="50" w:before="156" w:line="360" w:lineRule="auto"/>
        <w:ind w:firstLineChars="0"/>
        <w:rPr>
          <w:rFonts w:asciiTheme="minorEastAsia" w:hAnsiTheme="minorEastAsia"/>
          <w:sz w:val="24"/>
          <w:szCs w:val="24"/>
        </w:rPr>
      </w:pPr>
      <w:r w:rsidRPr="00B03B4A">
        <w:rPr>
          <w:rFonts w:asciiTheme="minorEastAsia" w:hAnsiTheme="minorEastAsia" w:hint="eastAsia"/>
          <w:sz w:val="24"/>
          <w:szCs w:val="24"/>
        </w:rPr>
        <w:t>第</w:t>
      </w:r>
      <w:r>
        <w:rPr>
          <w:rFonts w:asciiTheme="minorEastAsia" w:hAnsiTheme="minorEastAsia" w:hint="eastAsia"/>
          <w:sz w:val="24"/>
          <w:szCs w:val="24"/>
        </w:rPr>
        <w:t>4章 系统构成</w:t>
      </w:r>
    </w:p>
    <w:p w14:paraId="3C604588" w14:textId="5E2425E2" w:rsidR="00B03B4A" w:rsidRDefault="00CC3E0F" w:rsidP="00CC3E0F">
      <w:pPr>
        <w:pStyle w:val="a9"/>
        <w:spacing w:beforeLines="50" w:before="156" w:line="360" w:lineRule="auto"/>
        <w:ind w:firstLineChars="177" w:firstLine="425"/>
        <w:rPr>
          <w:rFonts w:asciiTheme="minorEastAsia" w:hAnsiTheme="minorEastAsia"/>
          <w:sz w:val="24"/>
          <w:szCs w:val="24"/>
        </w:rPr>
      </w:pPr>
      <w:r>
        <w:rPr>
          <w:rFonts w:asciiTheme="minorEastAsia" w:hAnsiTheme="minorEastAsia" w:hint="eastAsia"/>
          <w:sz w:val="24"/>
          <w:szCs w:val="24"/>
        </w:rPr>
        <w:t>该部分主要规定了装载机远程控制系统的组成，具体包括：视频监控系统、信息管控系统、远程控制台和安全保护系统等。同时在该部分中进一步对装载机远程控制系统的基本配置进行了要求</w:t>
      </w:r>
      <w:r w:rsidR="007B3F3B">
        <w:rPr>
          <w:rFonts w:asciiTheme="minorEastAsia" w:hAnsiTheme="minorEastAsia" w:hint="eastAsia"/>
          <w:sz w:val="24"/>
          <w:szCs w:val="24"/>
        </w:rPr>
        <w:t>，从作业对象的角度，对清堆类设备和清舱类设备分别给出了详细配置要求</w:t>
      </w:r>
      <w:r w:rsidR="00DC7C1B">
        <w:rPr>
          <w:rFonts w:asciiTheme="minorEastAsia" w:hAnsiTheme="minorEastAsia" w:hint="eastAsia"/>
          <w:sz w:val="24"/>
          <w:szCs w:val="24"/>
        </w:rPr>
        <w:t>，其主要区别体现在红外夜视仪的配备上</w:t>
      </w:r>
      <w:r w:rsidR="004625F8">
        <w:rPr>
          <w:rFonts w:asciiTheme="minorEastAsia" w:hAnsiTheme="minorEastAsia" w:hint="eastAsia"/>
          <w:sz w:val="24"/>
          <w:szCs w:val="24"/>
        </w:rPr>
        <w:t>。这主</w:t>
      </w:r>
      <w:r w:rsidR="004625F8">
        <w:rPr>
          <w:rFonts w:asciiTheme="minorEastAsia" w:hAnsiTheme="minorEastAsia" w:hint="eastAsia"/>
          <w:sz w:val="24"/>
          <w:szCs w:val="24"/>
        </w:rPr>
        <w:lastRenderedPageBreak/>
        <w:t>要基于清舱作业时船舱内的照度通常很难达到码头前沿或堆场的照度要求，为保障清舱作业的效率与安全，应对清舱作业的远程操控装载机配置红外夜视仪。</w:t>
      </w:r>
    </w:p>
    <w:p w14:paraId="66377482" w14:textId="6F59B122" w:rsidR="006C30C3" w:rsidRDefault="006C30C3" w:rsidP="006C30C3">
      <w:pPr>
        <w:pStyle w:val="a9"/>
        <w:numPr>
          <w:ilvl w:val="0"/>
          <w:numId w:val="5"/>
        </w:numPr>
        <w:spacing w:beforeLines="50" w:before="156" w:line="360" w:lineRule="auto"/>
        <w:ind w:firstLineChars="0"/>
        <w:rPr>
          <w:rFonts w:asciiTheme="minorEastAsia" w:hAnsiTheme="minorEastAsia"/>
          <w:sz w:val="24"/>
          <w:szCs w:val="24"/>
        </w:rPr>
      </w:pPr>
      <w:r>
        <w:rPr>
          <w:rFonts w:asciiTheme="minorEastAsia" w:hAnsiTheme="minorEastAsia" w:hint="eastAsia"/>
          <w:sz w:val="24"/>
          <w:szCs w:val="24"/>
        </w:rPr>
        <w:t>第</w:t>
      </w:r>
      <w:r>
        <w:rPr>
          <w:rFonts w:asciiTheme="minorEastAsia" w:hAnsiTheme="minorEastAsia"/>
          <w:sz w:val="24"/>
          <w:szCs w:val="24"/>
        </w:rPr>
        <w:t>5</w:t>
      </w:r>
      <w:r>
        <w:rPr>
          <w:rFonts w:asciiTheme="minorEastAsia" w:hAnsiTheme="minorEastAsia" w:hint="eastAsia"/>
          <w:sz w:val="24"/>
          <w:szCs w:val="24"/>
        </w:rPr>
        <w:t>章 一般要求</w:t>
      </w:r>
    </w:p>
    <w:p w14:paraId="5EED5764" w14:textId="5B3B2C79" w:rsidR="00332448" w:rsidRDefault="006C30C3" w:rsidP="00332448">
      <w:pPr>
        <w:spacing w:beforeLines="50" w:before="156" w:line="360" w:lineRule="auto"/>
        <w:ind w:firstLineChars="177" w:firstLine="425"/>
        <w:rPr>
          <w:rFonts w:asciiTheme="minorEastAsia" w:eastAsiaTheme="minorEastAsia" w:hAnsiTheme="minorEastAsia" w:cstheme="minorBidi"/>
          <w:color w:val="FF0000"/>
          <w:kern w:val="2"/>
        </w:rPr>
      </w:pPr>
      <w:r>
        <w:rPr>
          <w:rFonts w:asciiTheme="minorEastAsia" w:hAnsiTheme="minorEastAsia" w:hint="eastAsia"/>
        </w:rPr>
        <w:t>该部分主要规定了装载机远程控制系统的一般要求，具体包括</w:t>
      </w:r>
      <w:r w:rsidR="007A2C08">
        <w:rPr>
          <w:rFonts w:asciiTheme="minorEastAsia" w:hAnsiTheme="minorEastAsia" w:hint="eastAsia"/>
        </w:rPr>
        <w:t>：装载机远程控制系统的设计</w:t>
      </w:r>
      <w:r w:rsidR="00416D78">
        <w:rPr>
          <w:rFonts w:asciiTheme="minorEastAsia" w:hAnsiTheme="minorEastAsia" w:hint="eastAsia"/>
        </w:rPr>
        <w:t>及</w:t>
      </w:r>
      <w:r w:rsidR="007A2C08">
        <w:rPr>
          <w:rFonts w:asciiTheme="minorEastAsia" w:hAnsiTheme="minorEastAsia" w:hint="eastAsia"/>
        </w:rPr>
        <w:t>安全要求</w:t>
      </w:r>
      <w:r w:rsidR="00416D78">
        <w:rPr>
          <w:rFonts w:asciiTheme="minorEastAsia" w:hAnsiTheme="minorEastAsia" w:hint="eastAsia"/>
        </w:rPr>
        <w:t>、</w:t>
      </w:r>
      <w:r w:rsidR="007A2C08">
        <w:rPr>
          <w:rFonts w:asciiTheme="minorEastAsia" w:hAnsiTheme="minorEastAsia" w:hint="eastAsia"/>
        </w:rPr>
        <w:t>装载机的工作条件及工作环境要求</w:t>
      </w:r>
      <w:r w:rsidR="00416D78">
        <w:rPr>
          <w:rFonts w:asciiTheme="minorEastAsia" w:hAnsiTheme="minorEastAsia" w:hint="eastAsia"/>
        </w:rPr>
        <w:t>、</w:t>
      </w:r>
      <w:r w:rsidR="007A2C08">
        <w:rPr>
          <w:rFonts w:asciiTheme="minorEastAsia" w:hAnsiTheme="minorEastAsia" w:hint="eastAsia"/>
        </w:rPr>
        <w:t>配置远程控制系统的装载机的主要技术参数和性能要求</w:t>
      </w:r>
      <w:r w:rsidR="00416D78">
        <w:rPr>
          <w:rFonts w:asciiTheme="minorEastAsia" w:hAnsiTheme="minorEastAsia" w:hint="eastAsia"/>
        </w:rPr>
        <w:t>、</w:t>
      </w:r>
      <w:r w:rsidR="007A2C08">
        <w:rPr>
          <w:rFonts w:asciiTheme="minorEastAsia" w:hAnsiTheme="minorEastAsia" w:hint="eastAsia"/>
        </w:rPr>
        <w:t>出现远程控制系统故障时应急切换要求</w:t>
      </w:r>
      <w:r w:rsidR="00416D78">
        <w:rPr>
          <w:rFonts w:asciiTheme="minorEastAsia" w:hAnsiTheme="minorEastAsia" w:hint="eastAsia"/>
        </w:rPr>
        <w:t>、各子系统的自诊断功能要求、网络安全机制要求、数据通信网络链路冗余要求、信息系统安全等级保护要求、电磁兼容要求、装载机上的仪器设备防护功能要求、远程操作台区域的安全隔离要求、远程监控功能要求及单台装载机网络</w:t>
      </w:r>
      <w:r w:rsidR="001105B8">
        <w:rPr>
          <w:rFonts w:asciiTheme="minorEastAsia" w:hAnsiTheme="minorEastAsia" w:hint="eastAsia"/>
        </w:rPr>
        <w:t>通信要求等。</w:t>
      </w:r>
      <w:r w:rsidR="00703951">
        <w:rPr>
          <w:rFonts w:asciiTheme="minorEastAsia" w:hAnsiTheme="minorEastAsia" w:hint="eastAsia"/>
        </w:rPr>
        <w:t>其中对于干散货码头的清堆</w:t>
      </w:r>
      <w:r w:rsidR="00DC7C1B">
        <w:rPr>
          <w:rFonts w:asciiTheme="minorEastAsia" w:hAnsiTheme="minorEastAsia" w:hint="eastAsia"/>
        </w:rPr>
        <w:t>/</w:t>
      </w:r>
      <w:r w:rsidR="00703951">
        <w:rPr>
          <w:rFonts w:asciiTheme="minorEastAsia" w:hAnsiTheme="minorEastAsia" w:hint="eastAsia"/>
        </w:rPr>
        <w:t>清舱作业而言，其单台装载机对网络信号的要求是有区别的，其中清舱作业时对网络信号的要求更加严格，故在本部分</w:t>
      </w:r>
      <w:r w:rsidR="00381F85">
        <w:rPr>
          <w:rFonts w:asciiTheme="minorEastAsia" w:hAnsiTheme="minorEastAsia" w:hint="eastAsia"/>
        </w:rPr>
        <w:t>对清舱、清堆作业的网络信号需求进行了分别要求。</w:t>
      </w:r>
    </w:p>
    <w:p w14:paraId="251760ED" w14:textId="58FE6FEF" w:rsidR="0045710F" w:rsidRPr="00D450E9" w:rsidRDefault="00332448" w:rsidP="00D450E9">
      <w:pPr>
        <w:spacing w:beforeLines="50" w:before="156" w:line="360" w:lineRule="auto"/>
        <w:rPr>
          <w:rFonts w:asciiTheme="minorEastAsia" w:eastAsiaTheme="minorEastAsia" w:hAnsiTheme="minorEastAsia" w:cstheme="minorBidi"/>
          <w:kern w:val="2"/>
        </w:rPr>
      </w:pPr>
      <w:r w:rsidRPr="00332448">
        <w:rPr>
          <w:rFonts w:asciiTheme="minorEastAsia" w:eastAsiaTheme="minorEastAsia" w:hAnsiTheme="minorEastAsia" w:cstheme="minorBidi" w:hint="eastAsia"/>
          <w:kern w:val="2"/>
        </w:rPr>
        <w:t>6</w:t>
      </w:r>
      <w:r w:rsidRPr="00332448">
        <w:rPr>
          <w:rFonts w:asciiTheme="minorEastAsia" w:eastAsiaTheme="minorEastAsia" w:hAnsiTheme="minorEastAsia" w:cstheme="minorBidi"/>
          <w:kern w:val="2"/>
        </w:rPr>
        <w:t xml:space="preserve"> </w:t>
      </w:r>
      <w:r>
        <w:rPr>
          <w:rFonts w:asciiTheme="minorEastAsia" w:eastAsiaTheme="minorEastAsia" w:hAnsiTheme="minorEastAsia" w:cstheme="minorBidi" w:hint="eastAsia"/>
          <w:kern w:val="2"/>
        </w:rPr>
        <w:t>第6章 技术要求</w:t>
      </w:r>
    </w:p>
    <w:p w14:paraId="2490AABF" w14:textId="34190874" w:rsidR="00332448" w:rsidRDefault="00A42517" w:rsidP="00332448">
      <w:pPr>
        <w:spacing w:beforeLines="50" w:before="156" w:line="360" w:lineRule="auto"/>
        <w:ind w:firstLineChars="177" w:firstLine="425"/>
        <w:rPr>
          <w:rFonts w:asciiTheme="minorEastAsia" w:eastAsiaTheme="minorEastAsia" w:hAnsiTheme="minorEastAsia"/>
        </w:rPr>
      </w:pPr>
      <w:r>
        <w:rPr>
          <w:rFonts w:asciiTheme="minorEastAsia" w:eastAsiaTheme="minorEastAsia" w:hAnsiTheme="minorEastAsia" w:hint="eastAsia"/>
        </w:rPr>
        <w:t>该部分主要</w:t>
      </w:r>
      <w:r w:rsidR="00A40045">
        <w:rPr>
          <w:rFonts w:asciiTheme="minorEastAsia" w:eastAsiaTheme="minorEastAsia" w:hAnsiTheme="minorEastAsia" w:hint="eastAsia"/>
        </w:rPr>
        <w:t>对</w:t>
      </w:r>
      <w:r w:rsidR="00703951">
        <w:rPr>
          <w:rFonts w:asciiTheme="minorEastAsia" w:eastAsiaTheme="minorEastAsia" w:hAnsiTheme="minorEastAsia" w:hint="eastAsia"/>
        </w:rPr>
        <w:t>装载机远程控制系统</w:t>
      </w:r>
      <w:r w:rsidR="00A40045">
        <w:rPr>
          <w:rFonts w:asciiTheme="minorEastAsia" w:eastAsiaTheme="minorEastAsia" w:hAnsiTheme="minorEastAsia" w:hint="eastAsia"/>
        </w:rPr>
        <w:t>所涉及的视频监控、信息管控、远程操控台及安全保护等</w:t>
      </w:r>
      <w:r w:rsidR="0015323E">
        <w:rPr>
          <w:rFonts w:asciiTheme="minorEastAsia" w:eastAsiaTheme="minorEastAsia" w:hAnsiTheme="minorEastAsia" w:hint="eastAsia"/>
        </w:rPr>
        <w:t>子系统</w:t>
      </w:r>
      <w:r w:rsidR="00A40045">
        <w:rPr>
          <w:rFonts w:asciiTheme="minorEastAsia" w:eastAsiaTheme="minorEastAsia" w:hAnsiTheme="minorEastAsia" w:hint="eastAsia"/>
        </w:rPr>
        <w:t>分别规定了相应要求。</w:t>
      </w:r>
      <w:r w:rsidR="001B738C">
        <w:rPr>
          <w:rFonts w:asciiTheme="minorEastAsia" w:eastAsiaTheme="minorEastAsia" w:hAnsiTheme="minorEastAsia" w:hint="eastAsia"/>
        </w:rPr>
        <w:t>视频监控部分主要规定了</w:t>
      </w:r>
      <w:r w:rsidR="008F5467">
        <w:rPr>
          <w:rFonts w:asciiTheme="minorEastAsia" w:eastAsiaTheme="minorEastAsia" w:hAnsiTheme="minorEastAsia" w:hint="eastAsia"/>
        </w:rPr>
        <w:t>：</w:t>
      </w:r>
      <w:r w:rsidR="001B738C">
        <w:rPr>
          <w:rFonts w:asciiTheme="minorEastAsia" w:eastAsiaTheme="minorEastAsia" w:hAnsiTheme="minorEastAsia" w:hint="eastAsia"/>
        </w:rPr>
        <w:t>摄像机的选择要求、视频图像质量要求、视频信号传输延时要求、视频的显示/储存及回放要求、视频监控的内容要求、摄像头的性能及功能</w:t>
      </w:r>
      <w:r w:rsidR="0015323E">
        <w:rPr>
          <w:rFonts w:asciiTheme="minorEastAsia" w:eastAsiaTheme="minorEastAsia" w:hAnsiTheme="minorEastAsia" w:hint="eastAsia"/>
        </w:rPr>
        <w:t>要求、</w:t>
      </w:r>
      <w:r w:rsidR="001B738C">
        <w:rPr>
          <w:rFonts w:asciiTheme="minorEastAsia" w:eastAsiaTheme="minorEastAsia" w:hAnsiTheme="minorEastAsia" w:hint="eastAsia"/>
        </w:rPr>
        <w:t>视频信号</w:t>
      </w:r>
      <w:r w:rsidR="0015323E">
        <w:rPr>
          <w:rFonts w:asciiTheme="minorEastAsia" w:eastAsiaTheme="minorEastAsia" w:hAnsiTheme="minorEastAsia" w:hint="eastAsia"/>
        </w:rPr>
        <w:t>连接网线的</w:t>
      </w:r>
      <w:r w:rsidR="007E06B5">
        <w:rPr>
          <w:rFonts w:asciiTheme="minorEastAsia" w:eastAsiaTheme="minorEastAsia" w:hAnsiTheme="minorEastAsia" w:hint="eastAsia"/>
        </w:rPr>
        <w:t>特殊</w:t>
      </w:r>
      <w:r w:rsidR="0015323E">
        <w:rPr>
          <w:rFonts w:asciiTheme="minorEastAsia" w:eastAsiaTheme="minorEastAsia" w:hAnsiTheme="minorEastAsia" w:hint="eastAsia"/>
        </w:rPr>
        <w:t>要求等；信息管控部分主要规定了</w:t>
      </w:r>
      <w:r w:rsidR="008F5467">
        <w:rPr>
          <w:rFonts w:asciiTheme="minorEastAsia" w:eastAsiaTheme="minorEastAsia" w:hAnsiTheme="minorEastAsia" w:hint="eastAsia"/>
        </w:rPr>
        <w:t>：系统冗余恢复的要求、系统响应时间的要求、数据信息采集记录的要求、扩展接口的要求、数据追溯和历史信息回放</w:t>
      </w:r>
      <w:r w:rsidR="00C66EDB">
        <w:rPr>
          <w:rFonts w:asciiTheme="minorEastAsia" w:eastAsiaTheme="minorEastAsia" w:hAnsiTheme="minorEastAsia" w:hint="eastAsia"/>
        </w:rPr>
        <w:t>要求、数据通信网络等要求；远程操控台部分主要规定了：安装位置要求、</w:t>
      </w:r>
      <w:r w:rsidR="001711E7">
        <w:rPr>
          <w:rFonts w:asciiTheme="minorEastAsia" w:eastAsiaTheme="minorEastAsia" w:hAnsiTheme="minorEastAsia" w:hint="eastAsia"/>
        </w:rPr>
        <w:t>配备的</w:t>
      </w:r>
      <w:r w:rsidR="00B53447">
        <w:rPr>
          <w:rFonts w:asciiTheme="minorEastAsia" w:eastAsiaTheme="minorEastAsia" w:hAnsiTheme="minorEastAsia" w:hint="eastAsia"/>
        </w:rPr>
        <w:t>远程操作</w:t>
      </w:r>
      <w:r w:rsidR="001711E7">
        <w:rPr>
          <w:rFonts w:asciiTheme="minorEastAsia" w:eastAsiaTheme="minorEastAsia" w:hAnsiTheme="minorEastAsia" w:hint="eastAsia"/>
        </w:rPr>
        <w:t>装置要求、显示器性能及显示内容要求、于装载机的语音交互功能要求、多机控制要求、远控模式要求、</w:t>
      </w:r>
      <w:r w:rsidR="001C60D3">
        <w:rPr>
          <w:rFonts w:asciiTheme="minorEastAsia" w:eastAsiaTheme="minorEastAsia" w:hAnsiTheme="minorEastAsia" w:hint="eastAsia"/>
        </w:rPr>
        <w:t>运行控制要求等；安全保护部分主要规定了：安全标志的使用要求、安全保护机制要求、急停装置配置要求、状态指示标识要求、车辆处于远程控制模式时的</w:t>
      </w:r>
      <w:r w:rsidR="001042A0">
        <w:rPr>
          <w:rFonts w:asciiTheme="minorEastAsia" w:eastAsiaTheme="minorEastAsia" w:hAnsiTheme="minorEastAsia" w:hint="eastAsia"/>
        </w:rPr>
        <w:t>安全保护策略及功能要求、安全防护传感器的配置要求及相关的报警要求等。</w:t>
      </w:r>
    </w:p>
    <w:p w14:paraId="68BD027B" w14:textId="1E2144D1" w:rsidR="00EB1B9D" w:rsidRPr="00F30742" w:rsidRDefault="00D450E9" w:rsidP="0071467C">
      <w:pPr>
        <w:spacing w:beforeLines="50" w:before="156" w:line="360" w:lineRule="auto"/>
        <w:ind w:firstLineChars="177" w:firstLine="425"/>
        <w:rPr>
          <w:rFonts w:asciiTheme="minorEastAsia" w:hAnsiTheme="minorEastAsia"/>
          <w:color w:val="FF0000"/>
        </w:rPr>
      </w:pPr>
      <w:r>
        <w:rPr>
          <w:rFonts w:asciiTheme="minorEastAsia" w:eastAsiaTheme="minorEastAsia" w:hAnsiTheme="minorEastAsia" w:hint="eastAsia"/>
        </w:rPr>
        <w:t>干散货码头清堆清舱类装载机作业环境恶劣、场景复杂，装载机远程控制系统</w:t>
      </w:r>
      <w:r w:rsidR="00513BA0">
        <w:rPr>
          <w:rFonts w:asciiTheme="minorEastAsia" w:eastAsiaTheme="minorEastAsia" w:hAnsiTheme="minorEastAsia" w:hint="eastAsia"/>
        </w:rPr>
        <w:t>是装载机与装载机操控司机之间的桥梁，</w:t>
      </w:r>
      <w:r>
        <w:rPr>
          <w:rFonts w:asciiTheme="minorEastAsia" w:eastAsiaTheme="minorEastAsia" w:hAnsiTheme="minorEastAsia" w:hint="eastAsia"/>
        </w:rPr>
        <w:t>不仅应将作业现场的实际情况全面、及时的</w:t>
      </w:r>
      <w:r w:rsidR="00513BA0">
        <w:rPr>
          <w:rFonts w:asciiTheme="minorEastAsia" w:eastAsiaTheme="minorEastAsia" w:hAnsiTheme="minorEastAsia" w:hint="eastAsia"/>
        </w:rPr>
        <w:t>反馈给装载机操作人员，而且还必须将操作人员的操作指令及时、</w:t>
      </w:r>
      <w:r w:rsidR="00513BA0">
        <w:rPr>
          <w:rFonts w:asciiTheme="minorEastAsia" w:eastAsiaTheme="minorEastAsia" w:hAnsiTheme="minorEastAsia" w:hint="eastAsia"/>
        </w:rPr>
        <w:lastRenderedPageBreak/>
        <w:t>准确的传送到装载机予以执行</w:t>
      </w:r>
      <w:r w:rsidR="00CD4CA4">
        <w:rPr>
          <w:rFonts w:asciiTheme="minorEastAsia" w:eastAsiaTheme="minorEastAsia" w:hAnsiTheme="minorEastAsia" w:hint="eastAsia"/>
        </w:rPr>
        <w:t>，这需要装载机远程控制系统既要有全面的环境感知能力，又要有稳定可靠的网络传输能力。配备远程控制系统的装载机的环境感知能力主要通过摄像头获得，所以在本文件</w:t>
      </w:r>
      <w:r w:rsidR="00F43EC7">
        <w:rPr>
          <w:rFonts w:asciiTheme="minorEastAsia" w:eastAsiaTheme="minorEastAsia" w:hAnsiTheme="minorEastAsia" w:hint="eastAsia"/>
        </w:rPr>
        <w:t>在基于大量试验基础上对视频监控内容提出了严格要求，以便操作司机在远程能够全面掌握作业现场情况。</w:t>
      </w:r>
      <w:r w:rsidR="00556A60" w:rsidRPr="00556A60">
        <w:rPr>
          <w:rFonts w:asciiTheme="minorEastAsia" w:eastAsiaTheme="minorEastAsia" w:hAnsiTheme="minorEastAsia"/>
        </w:rPr>
        <w:t>在远程控制系统的装载机应用中，司机在远程控制台操作操作挡杆，指令通过远程控制系统网络传导到装载机的具体执行机构进行动作执行，然后执行的动作再通过视频监控系统经由网络传输到远程操控台上予以显示，这一过程形成一个完成的动作闭环</w:t>
      </w:r>
      <w:r w:rsidR="0019538C">
        <w:rPr>
          <w:rFonts w:asciiTheme="minorEastAsia" w:eastAsiaTheme="minorEastAsia" w:hAnsiTheme="minorEastAsia" w:hint="eastAsia"/>
        </w:rPr>
        <w:t>，这一动作闭环需要的时间称之为系统响应时间。</w:t>
      </w:r>
      <w:r w:rsidR="0019538C" w:rsidRPr="0019538C">
        <w:rPr>
          <w:rFonts w:asciiTheme="minorEastAsia" w:eastAsiaTheme="minorEastAsia" w:hAnsiTheme="minorEastAsia"/>
        </w:rPr>
        <w:t>为了使远程操控司机基本感受不到现场装载机动作的滞后感，</w:t>
      </w:r>
      <w:r w:rsidR="0019538C">
        <w:rPr>
          <w:rFonts w:asciiTheme="minorEastAsia" w:eastAsiaTheme="minorEastAsia" w:hAnsiTheme="minorEastAsia" w:hint="eastAsia"/>
        </w:rPr>
        <w:t>系统响应</w:t>
      </w:r>
      <w:r w:rsidR="0019538C" w:rsidRPr="0019538C">
        <w:rPr>
          <w:rFonts w:asciiTheme="minorEastAsia" w:eastAsiaTheme="minorEastAsia" w:hAnsiTheme="minorEastAsia"/>
        </w:rPr>
        <w:t>时间需要控制在较低的水平。</w:t>
      </w:r>
      <w:r w:rsidR="0019538C">
        <w:rPr>
          <w:rFonts w:asciiTheme="minorEastAsia" w:eastAsiaTheme="minorEastAsia" w:hAnsiTheme="minorEastAsia" w:hint="eastAsia"/>
        </w:rPr>
        <w:t>本文件在基于大量实测数据及反复试验的基础上，提出了对系统响应时间的具体要求。</w:t>
      </w:r>
    </w:p>
    <w:p w14:paraId="4FAB5575" w14:textId="77777777" w:rsidR="00956082" w:rsidRPr="007E06B5" w:rsidRDefault="00956082" w:rsidP="00956082">
      <w:pPr>
        <w:pStyle w:val="1"/>
        <w:rPr>
          <w:sz w:val="30"/>
          <w:szCs w:val="30"/>
        </w:rPr>
      </w:pPr>
      <w:bookmarkStart w:id="4" w:name="_Toc26972787"/>
      <w:bookmarkStart w:id="5" w:name="_Toc109893898"/>
      <w:bookmarkStart w:id="6" w:name="_Toc201690425"/>
      <w:bookmarkStart w:id="7" w:name="_Toc18131"/>
      <w:r w:rsidRPr="007E06B5">
        <w:rPr>
          <w:rFonts w:hint="eastAsia"/>
          <w:sz w:val="30"/>
          <w:szCs w:val="30"/>
        </w:rPr>
        <w:t>三、主</w:t>
      </w:r>
      <w:r w:rsidRPr="007E06B5">
        <w:rPr>
          <w:sz w:val="30"/>
          <w:szCs w:val="30"/>
        </w:rPr>
        <w:t>要试验（或验证）的分析、综述报告，技术经济论证，预期的经济效果</w:t>
      </w:r>
      <w:bookmarkEnd w:id="4"/>
      <w:bookmarkEnd w:id="5"/>
      <w:bookmarkEnd w:id="6"/>
    </w:p>
    <w:p w14:paraId="7F96DB4F" w14:textId="2784D945" w:rsidR="00BB7C56" w:rsidRPr="00BB7C56" w:rsidRDefault="00BB7C56" w:rsidP="00E07D8F">
      <w:pPr>
        <w:spacing w:beforeLines="50" w:before="156" w:line="360" w:lineRule="auto"/>
        <w:rPr>
          <w:b/>
          <w:bCs/>
        </w:rPr>
      </w:pPr>
      <w:r w:rsidRPr="00BB7C56">
        <w:rPr>
          <w:rFonts w:hint="eastAsia"/>
          <w:b/>
          <w:bCs/>
        </w:rPr>
        <w:t>（一）</w:t>
      </w:r>
      <w:r w:rsidRPr="00BB7C56">
        <w:rPr>
          <w:b/>
          <w:bCs/>
        </w:rPr>
        <w:t>主要试验（或验证）的分析与综述报告</w:t>
      </w:r>
    </w:p>
    <w:p w14:paraId="4F74E493" w14:textId="6FA8048B" w:rsidR="007E06B5" w:rsidRDefault="00CC589F" w:rsidP="00DA47E1">
      <w:pPr>
        <w:spacing w:beforeLines="50" w:before="156" w:line="360" w:lineRule="auto"/>
        <w:ind w:firstLineChars="177" w:firstLine="425"/>
      </w:pPr>
      <w:r w:rsidRPr="00CC589F">
        <w:t>相比传统近距离无线遥控或机械延伸手柄，本文件聚焦“视距外”“高粉尘”“坡面不稳定”等典型工况，对系统构成、通信链路、视频感知、主被动安全和应急切换提出了更细化指标，从而建立了一套契合港口作业特点、可直接指导工程改造与新机集成的统一技术框架。此外，针对</w:t>
      </w:r>
      <w:r w:rsidR="00BB7C56">
        <w:rPr>
          <w:rFonts w:hint="eastAsia"/>
        </w:rPr>
        <w:t>清舱、</w:t>
      </w:r>
      <w:r w:rsidRPr="00CC589F">
        <w:t>清堆作业中</w:t>
      </w:r>
      <w:r w:rsidR="00BB7C56">
        <w:rPr>
          <w:rFonts w:hint="eastAsia"/>
        </w:rPr>
        <w:t>的作业场景复杂</w:t>
      </w:r>
      <w:r w:rsidRPr="00CC589F">
        <w:t>、航道粉尘遮挡严重的问题，本文件在视频监控视角布局、通信链路冗余和雷达盲区补偿等方面提出</w:t>
      </w:r>
      <w:r w:rsidR="003C2231">
        <w:rPr>
          <w:rFonts w:hint="eastAsia"/>
        </w:rPr>
        <w:t>针对性要求</w:t>
      </w:r>
      <w:r w:rsidRPr="00CC589F">
        <w:t>，保证操作人员在远离危险区域的同时仍能获得类现场作业的感知体验。</w:t>
      </w:r>
    </w:p>
    <w:p w14:paraId="0C25DDD7" w14:textId="52FD4064" w:rsidR="00BB7C56" w:rsidRDefault="00BB7C56" w:rsidP="00BB7C56">
      <w:pPr>
        <w:spacing w:beforeLines="50" w:before="156" w:line="360" w:lineRule="auto"/>
        <w:ind w:firstLineChars="177" w:firstLine="425"/>
      </w:pPr>
      <w:r w:rsidRPr="00BB7C56">
        <w:t>为验证上述指标的科学性与可操作性，起草组在露天堆场和封闭船舱布设样机，围绕“控制连贯性、数据可用性、环境适应性、故障可恢复性”四个维度设计了系列验证试验。通过连续作业、链路中断、强电磁干扰、夜间低照度等多场景迭代试验，系统的操控响应、视频</w:t>
      </w:r>
      <w:r>
        <w:rPr>
          <w:rFonts w:hint="eastAsia"/>
        </w:rPr>
        <w:t>视场范围及</w:t>
      </w:r>
      <w:r w:rsidRPr="00BB7C56">
        <w:t>清晰度、雷达识别、急停优先级及本地-远程切换等关键功能均能稳定满足文件要求；同时，设备在雨</w:t>
      </w:r>
      <w:r w:rsidRPr="00BB7C56">
        <w:lastRenderedPageBreak/>
        <w:t>淋、振动、粉尘冲击条件下的密封与减震性能，以及信息安全与电磁兼容特性，也</w:t>
      </w:r>
      <w:r w:rsidR="003C2231">
        <w:rPr>
          <w:rFonts w:hint="eastAsia"/>
        </w:rPr>
        <w:t>在</w:t>
      </w:r>
      <w:r>
        <w:rPr>
          <w:rFonts w:hint="eastAsia"/>
        </w:rPr>
        <w:t>试验中得到了检验</w:t>
      </w:r>
      <w:r w:rsidRPr="00BB7C56">
        <w:t>，确保标准条款具备可达成性与工程通用性。整个验证周期横跨春夏秋冬，共积累百余小时的远程作业，为后续制定性能基线提供了充分样本。</w:t>
      </w:r>
    </w:p>
    <w:p w14:paraId="06DDE26F" w14:textId="089C5CE5" w:rsidR="00BB7C56" w:rsidRPr="00BB7C56" w:rsidRDefault="00BB7C56" w:rsidP="00E07D8F">
      <w:pPr>
        <w:spacing w:beforeLines="50" w:before="156" w:line="360" w:lineRule="auto"/>
        <w:rPr>
          <w:b/>
          <w:bCs/>
        </w:rPr>
      </w:pPr>
      <w:r w:rsidRPr="00BB7C56">
        <w:rPr>
          <w:rFonts w:hint="eastAsia"/>
          <w:b/>
          <w:bCs/>
        </w:rPr>
        <w:t>（二）</w:t>
      </w:r>
      <w:r w:rsidRPr="00BB7C56">
        <w:rPr>
          <w:b/>
          <w:bCs/>
        </w:rPr>
        <w:t>技术经济论证</w:t>
      </w:r>
    </w:p>
    <w:p w14:paraId="71A461AE" w14:textId="4C3AC9D8" w:rsidR="00BB7C56" w:rsidRPr="006D1DDE" w:rsidRDefault="00BB7C56" w:rsidP="00BB7C56">
      <w:pPr>
        <w:spacing w:beforeLines="50" w:before="156" w:line="360" w:lineRule="auto"/>
        <w:ind w:firstLineChars="236" w:firstLine="566"/>
      </w:pPr>
      <w:r w:rsidRPr="006D1DDE">
        <w:t>技术论证显示，远程控制所需的摄像、通信、传感与控制单元已形成成熟国产供应链，软硬件集成难度可控，</w:t>
      </w:r>
      <w:r w:rsidR="006D1DDE" w:rsidRPr="006D1DDE">
        <w:rPr>
          <w:rFonts w:hint="eastAsia"/>
        </w:rPr>
        <w:t>港区</w:t>
      </w:r>
      <w:r w:rsidRPr="006D1DDE">
        <w:t>可采用</w:t>
      </w:r>
      <w:r w:rsidR="006D1DDE" w:rsidRPr="006D1DDE">
        <w:rPr>
          <w:rFonts w:hint="eastAsia"/>
        </w:rPr>
        <w:t>双频</w:t>
      </w:r>
      <w:r w:rsidR="006D1DDE" w:rsidRPr="006D1DDE">
        <w:t>5G</w:t>
      </w:r>
      <w:r w:rsidRPr="006D1DDE">
        <w:t>专网混合架构，满足码头大范围及船舱屏蔽环境双需求。标准实施后，装载机可在封闭舱内实现“隔空作业”，显著降低司机高温粉尘暴露风险，减少人工轮换与防护投入；实时状态监控与自诊断功能可延长维护周期，缓解非计划停机；统一接口定义亦将促进产业链模块化配套，降低整机与改装成本。经济测算认为，即便在单班制情况下，远程改装也能在可预见经营周期内实现投资自偿，并在治理、环保、品牌形象等隐形收益上体现高价值。</w:t>
      </w:r>
    </w:p>
    <w:p w14:paraId="3EE53202" w14:textId="1FE3BE2B" w:rsidR="00DA47E1" w:rsidRPr="00DA47E1" w:rsidRDefault="00DA47E1" w:rsidP="00DA47E1">
      <w:pPr>
        <w:spacing w:beforeLines="50" w:before="156" w:line="360" w:lineRule="auto"/>
        <w:rPr>
          <w:b/>
          <w:bCs/>
        </w:rPr>
      </w:pPr>
      <w:r w:rsidRPr="00DA47E1">
        <w:rPr>
          <w:rFonts w:hint="eastAsia"/>
          <w:b/>
          <w:bCs/>
        </w:rPr>
        <w:t>（三）预期的经济效果</w:t>
      </w:r>
    </w:p>
    <w:p w14:paraId="50455A71" w14:textId="7BF30C27" w:rsidR="00BB39D8" w:rsidRPr="00F30742" w:rsidRDefault="00DA47E1" w:rsidP="006A62B8">
      <w:pPr>
        <w:spacing w:beforeLines="50" w:before="156" w:line="360" w:lineRule="auto"/>
        <w:ind w:firstLineChars="236" w:firstLine="566"/>
        <w:rPr>
          <w:color w:val="FF0000"/>
        </w:rPr>
      </w:pPr>
      <w:r w:rsidRPr="00DA47E1">
        <w:t>一方面，规范化的远控方案将提升装卸效率，缩短船舶在泊时间，增强码头处理能力与客户黏性；另一方面，事故率、人员伤害与设备损毁的下降可减少保险及索赔支出，提升企业安全信誉。随着标准推广，远程控制的规模化应用有望带动传感器、工业无线、视效算法等上下游行业协同创新，助推港口智能化、低碳化转型，为行业创造可持续的社会与经济价值。同时，标准在人员培训体系、岗位职责及应急演练等方面提供统一模板，可进一步提升行业劳动力素质与安全文化水平，为港口绿色、高质量发展注入新的动能。</w:t>
      </w:r>
    </w:p>
    <w:p w14:paraId="772974DF" w14:textId="2BABAD06" w:rsidR="001E69D5" w:rsidRPr="0027049C" w:rsidRDefault="00D56403" w:rsidP="004004FD">
      <w:pPr>
        <w:pStyle w:val="1"/>
        <w:rPr>
          <w:sz w:val="30"/>
          <w:szCs w:val="30"/>
        </w:rPr>
      </w:pPr>
      <w:bookmarkStart w:id="8" w:name="_Toc26972788"/>
      <w:bookmarkStart w:id="9" w:name="_Toc109893899"/>
      <w:bookmarkStart w:id="10" w:name="_Toc201690426"/>
      <w:r w:rsidRPr="0027049C">
        <w:rPr>
          <w:rFonts w:hint="eastAsia"/>
          <w:sz w:val="30"/>
          <w:szCs w:val="30"/>
        </w:rPr>
        <w:lastRenderedPageBreak/>
        <w:t>四、</w:t>
      </w:r>
      <w:r w:rsidRPr="0027049C">
        <w:rPr>
          <w:sz w:val="30"/>
          <w:szCs w:val="30"/>
        </w:rPr>
        <w:t>采用国际标准和国外先进标准的程度，以及与国际、国外同类标准水平的对比情况，或与测试的国外样品、样机的有关数据对比情况</w:t>
      </w:r>
      <w:bookmarkEnd w:id="8"/>
      <w:bookmarkEnd w:id="9"/>
      <w:bookmarkEnd w:id="10"/>
    </w:p>
    <w:p w14:paraId="13C7D0F5" w14:textId="0B159383" w:rsidR="001E69D5" w:rsidRPr="001E69D5" w:rsidRDefault="001E69D5" w:rsidP="002F6136">
      <w:pPr>
        <w:spacing w:line="360" w:lineRule="auto"/>
        <w:ind w:firstLineChars="177" w:firstLine="425"/>
      </w:pPr>
      <w:r w:rsidRPr="001E69D5">
        <w:t>在编制《装载机远程控制系统技术要求》过程中，起草组系统梳理了国际标准化组织（ISO）、国际电工委员会（IEC）及欧洲标准化委员会（CEN）已发布的相关文件，主要参考了ISO 17757《土方和矿山机械</w:t>
      </w:r>
      <w:r w:rsidR="00814F8D">
        <w:t>-</w:t>
      </w:r>
      <w:r w:rsidRPr="001E69D5">
        <w:t>自主及半自主系统安全要求》、</w:t>
      </w:r>
      <w:r w:rsidR="00574EA5" w:rsidRPr="00574EA5">
        <w:t>ISO 19014</w:t>
      </w:r>
      <w:r w:rsidRPr="001E69D5">
        <w:t>《土方机械</w:t>
      </w:r>
      <w:r w:rsidR="00814F8D">
        <w:t>-</w:t>
      </w:r>
      <w:r w:rsidR="00574EA5">
        <w:rPr>
          <w:rFonts w:hint="eastAsia"/>
        </w:rPr>
        <w:t>功能安全要求</w:t>
      </w:r>
      <w:r w:rsidRPr="001E69D5">
        <w:t>》和 IEC 60204-32《</w:t>
      </w:r>
      <w:r w:rsidR="00814F8D" w:rsidRPr="00814F8D">
        <w:t>机械安全</w:t>
      </w:r>
      <w:r w:rsidR="00814F8D">
        <w:t>-</w:t>
      </w:r>
      <w:r w:rsidR="00814F8D" w:rsidRPr="00814F8D">
        <w:t>机械电气设备</w:t>
      </w:r>
      <w:r w:rsidR="00814F8D">
        <w:t>-</w:t>
      </w:r>
      <w:r w:rsidR="00814F8D" w:rsidRPr="00814F8D">
        <w:t>第32部分:</w:t>
      </w:r>
      <w:r w:rsidR="00814F8D">
        <w:t xml:space="preserve"> </w:t>
      </w:r>
      <w:r w:rsidR="00814F8D" w:rsidRPr="00814F8D">
        <w:t>起重机械的要求</w:t>
      </w:r>
      <w:r w:rsidRPr="001E69D5">
        <w:t>》等通用技术框架；同时结合美国 SAE J1939 网络通信协议、欧洲 EN 13849 机械功能安全和 ITU-T Y.1564 网络服务质量测试方法，对控制链路、功能安全、冗余恢复、视频延迟等关键指标进行了补充和细化。本文件中远程急停优先级、双链路冗余恢复、1080</w:t>
      </w:r>
      <w:r w:rsidR="00344600">
        <w:t>p</w:t>
      </w:r>
      <w:r w:rsidRPr="001E69D5">
        <w:t>≥ 30fps的高清视频要求等条款，均与上述国际文件保持一致或在可靠性保障上提出更高配置建议，确保与国际先进水平的衔接。</w:t>
      </w:r>
    </w:p>
    <w:p w14:paraId="0E2CF344" w14:textId="0D4DB878" w:rsidR="001E69D5" w:rsidRDefault="004004FD" w:rsidP="004004FD">
      <w:pPr>
        <w:spacing w:line="360" w:lineRule="auto"/>
        <w:ind w:firstLineChars="177" w:firstLine="425"/>
      </w:pPr>
      <w:r w:rsidRPr="004004FD">
        <w:t xml:space="preserve">目前，国际上尚未形成针对干散货码头装载机远程控制的专门标准，多数文件侧重于矿山、采石场等开放工况的土方机械。对比 ISO </w:t>
      </w:r>
      <w:r>
        <w:t>17757</w:t>
      </w:r>
      <w:r w:rsidRPr="004004FD">
        <w:t xml:space="preserve"> 等通用标准，本文件在“视距外复杂遮挡”“高粉尘、高反射率料面”等港口典型环境下，增加了船舱 50ms、堆场 100ms 的分级通信时延限值，并提出雷达-视频融合盲区补偿、通信链路 3min 内自动切换等条款，技术覆盖面更契合</w:t>
      </w:r>
      <w:r>
        <w:rPr>
          <w:rFonts w:hint="eastAsia"/>
        </w:rPr>
        <w:t>干散货</w:t>
      </w:r>
      <w:r w:rsidRPr="004004FD">
        <w:t>码头作业特色；与欧美大型 OEM 的企业内部规范（如 Caterpillar Command、Volvo Remote Loader 指南）相比，本文件不仅关注操控性能和驾驶体验，还对网络安全等级保护、电磁兼容、防尘防振等方面给出了</w:t>
      </w:r>
      <w:r w:rsidR="00DF1984">
        <w:rPr>
          <w:rFonts w:hint="eastAsia"/>
        </w:rPr>
        <w:t>提出了要求</w:t>
      </w:r>
      <w:r w:rsidRPr="004004FD">
        <w:t>，侧重“即装即用”与“改装安全”双场景，整体技术深度与国外先进企业规范保持同一梯队。</w:t>
      </w:r>
    </w:p>
    <w:p w14:paraId="162034EA" w14:textId="190211BB" w:rsidR="007E32E3" w:rsidRPr="00F30742" w:rsidRDefault="00DF1984" w:rsidP="00DF1984">
      <w:pPr>
        <w:spacing w:line="360" w:lineRule="auto"/>
        <w:ind w:firstLineChars="177" w:firstLine="425"/>
        <w:rPr>
          <w:color w:val="FF0000"/>
        </w:rPr>
      </w:pPr>
      <w:r w:rsidRPr="00DF1984">
        <w:t>综上，本文件充分吸收了国际通行准则和先进企业实践，通过港口场景化补充，形成了既与国际框架兼容、又突出干散货码头特点的技术要求，为我国远程控制装载机产业参与国际竞争和标准互认奠定了基础。</w:t>
      </w:r>
    </w:p>
    <w:p w14:paraId="18FF742A" w14:textId="77777777" w:rsidR="000D4C82" w:rsidRPr="0027049C" w:rsidRDefault="000D4C82" w:rsidP="000D4C82">
      <w:pPr>
        <w:pStyle w:val="1"/>
        <w:rPr>
          <w:sz w:val="30"/>
          <w:szCs w:val="30"/>
        </w:rPr>
      </w:pPr>
      <w:bookmarkStart w:id="11" w:name="_Toc26972789"/>
      <w:bookmarkStart w:id="12" w:name="_Toc109893900"/>
      <w:bookmarkStart w:id="13" w:name="_Toc201690427"/>
      <w:r w:rsidRPr="0027049C">
        <w:rPr>
          <w:rFonts w:hint="eastAsia"/>
          <w:sz w:val="30"/>
          <w:szCs w:val="30"/>
        </w:rPr>
        <w:lastRenderedPageBreak/>
        <w:t>五、</w:t>
      </w:r>
      <w:r w:rsidRPr="0027049C">
        <w:rPr>
          <w:sz w:val="30"/>
          <w:szCs w:val="30"/>
        </w:rPr>
        <w:t>与有关的现行法律、法规和强制性标准的关系</w:t>
      </w:r>
      <w:bookmarkEnd w:id="11"/>
      <w:bookmarkEnd w:id="12"/>
      <w:bookmarkEnd w:id="13"/>
    </w:p>
    <w:p w14:paraId="34C4092B" w14:textId="7033B78D" w:rsidR="00DF1984" w:rsidRPr="004C00BD" w:rsidRDefault="00DF1984" w:rsidP="004C00BD">
      <w:pPr>
        <w:spacing w:line="360" w:lineRule="auto"/>
        <w:ind w:firstLineChars="177" w:firstLine="425"/>
      </w:pPr>
      <w:r w:rsidRPr="00DF1984">
        <w:t>本团体标准的技术条款以《安全生产法》《网络安全法》《数据安全法》和《标准化法》等上位法律为根本遵循，结合 GB 2894《安全标志及其使用导则》、GB/T 22239《信息安全技术 网络安全等级保护基本要求》、GB/T 22359 系列（EMC）等强制性或推荐性国家标准，对急停联锁、人机安全、网络与数据保护、电磁兼容等关键要求进行了场景化细化与量化，确保所有指标不低于现行强制性标准的安全底线。与此同时，视频联网接口及时延控制对标 GB/T 28181 与 GA/T 1211，实现了与国家公共安全视频监控体系的无缝兼容。</w:t>
      </w:r>
    </w:p>
    <w:p w14:paraId="3F72A2DC" w14:textId="5ECCC1CD" w:rsidR="000D4C82" w:rsidRPr="00F30742" w:rsidRDefault="00DF1984" w:rsidP="004C00BD">
      <w:pPr>
        <w:spacing w:line="360" w:lineRule="auto"/>
        <w:ind w:firstLineChars="177" w:firstLine="425"/>
        <w:rPr>
          <w:color w:val="FF0000"/>
        </w:rPr>
      </w:pPr>
      <w:r w:rsidRPr="00DF1984">
        <w:t>本标准聚焦干散货码头装载机“视距外、高粉尘、高遮挡”工况，对本地/远程优先级切换、链路冗余恢复、船舱环境低时延通信等提出补充性技术指标，既填补了国内外同类强制性标准的空白，又确保与ISO 17757 等国际通行框架在术语和接口上的一致性。其定位为对国家法律法规及强制性 GB 的应用性补充，而非替代；如出现冲突，以国家法律法规和强制性标准为最高遵循。</w:t>
      </w:r>
    </w:p>
    <w:p w14:paraId="71B8653D" w14:textId="77777777" w:rsidR="00C94CA1" w:rsidRPr="0027049C" w:rsidRDefault="00C94CA1" w:rsidP="00C94CA1">
      <w:pPr>
        <w:pStyle w:val="1"/>
        <w:rPr>
          <w:sz w:val="30"/>
          <w:szCs w:val="30"/>
        </w:rPr>
      </w:pPr>
      <w:bookmarkStart w:id="14" w:name="_Toc109893901"/>
      <w:bookmarkStart w:id="15" w:name="_Toc201690428"/>
      <w:r w:rsidRPr="0027049C">
        <w:rPr>
          <w:rFonts w:hint="eastAsia"/>
          <w:sz w:val="30"/>
          <w:szCs w:val="30"/>
        </w:rPr>
        <w:t>六、</w:t>
      </w:r>
      <w:r w:rsidRPr="0027049C">
        <w:rPr>
          <w:sz w:val="30"/>
          <w:szCs w:val="30"/>
        </w:rPr>
        <w:t>重大分歧意见的处理经过和依据</w:t>
      </w:r>
      <w:bookmarkEnd w:id="14"/>
      <w:bookmarkEnd w:id="15"/>
    </w:p>
    <w:p w14:paraId="2AD1F36B" w14:textId="275BB3C3" w:rsidR="00507D72" w:rsidRPr="0027049C" w:rsidRDefault="00C94CA1" w:rsidP="009A6AD7">
      <w:pPr>
        <w:ind w:firstLineChars="177" w:firstLine="425"/>
      </w:pPr>
      <w:r w:rsidRPr="0027049C">
        <w:rPr>
          <w:rFonts w:hint="eastAsia"/>
        </w:rPr>
        <w:t>无。</w:t>
      </w:r>
      <w:bookmarkEnd w:id="7"/>
    </w:p>
    <w:p w14:paraId="1553A9DD" w14:textId="77777777" w:rsidR="003B3362" w:rsidRPr="00BA0DAF" w:rsidRDefault="003B3362" w:rsidP="003B3362">
      <w:pPr>
        <w:pStyle w:val="1"/>
        <w:rPr>
          <w:sz w:val="30"/>
          <w:szCs w:val="30"/>
        </w:rPr>
      </w:pPr>
      <w:bookmarkStart w:id="16" w:name="_Toc201690429"/>
      <w:r w:rsidRPr="00BA0DAF">
        <w:rPr>
          <w:rFonts w:hint="eastAsia"/>
          <w:sz w:val="30"/>
          <w:szCs w:val="30"/>
        </w:rPr>
        <w:t>七、</w:t>
      </w:r>
      <w:r w:rsidRPr="00BA0DAF">
        <w:rPr>
          <w:sz w:val="30"/>
          <w:szCs w:val="30"/>
        </w:rPr>
        <w:t>贯彻标准的要求和措施建议（包括组织措施、技术措施、过渡办法等内容）</w:t>
      </w:r>
      <w:bookmarkEnd w:id="16"/>
    </w:p>
    <w:p w14:paraId="0F9EB169" w14:textId="4EFE3E55" w:rsidR="00C809D2" w:rsidRPr="00C809D2" w:rsidRDefault="00C809D2" w:rsidP="00C809D2">
      <w:pPr>
        <w:spacing w:beforeLines="50" w:before="156" w:line="360" w:lineRule="auto"/>
        <w:ind w:firstLine="420"/>
        <w:rPr>
          <w:rFonts w:asciiTheme="minorEastAsia" w:hAnsiTheme="minorEastAsia"/>
        </w:rPr>
      </w:pPr>
      <w:r w:rsidRPr="00C809D2">
        <w:rPr>
          <w:rFonts w:asciiTheme="minorEastAsia" w:hAnsiTheme="minorEastAsia"/>
        </w:rPr>
        <w:t>为推动《装载机远程控制系统技术要求》</w:t>
      </w:r>
      <w:r w:rsidR="00BA0DAF">
        <w:rPr>
          <w:rFonts w:asciiTheme="minorEastAsia" w:hAnsiTheme="minorEastAsia" w:hint="eastAsia"/>
        </w:rPr>
        <w:t>团标</w:t>
      </w:r>
      <w:r w:rsidRPr="00C809D2">
        <w:rPr>
          <w:rFonts w:asciiTheme="minorEastAsia" w:hAnsiTheme="minorEastAsia"/>
        </w:rPr>
        <w:t>在行业内顺利贯彻，可从组织、技术与过渡三大维度统筹布局。组织层面，建议港口运营企业将该标准纳入安全生产与数字化升级总体规划，明确责任部门和分工，建立跨部门协调机制，并将标准要求落实到设备采购、改装、运维及人员培训的各个环节。通过分层次的宣贯与培训，提高管理层的合规意识、技术团队的实施能力以及操作人员的安全素养，同时引入外部评估或第三方认证，形成闭环管控与持续改进。</w:t>
      </w:r>
    </w:p>
    <w:p w14:paraId="45A84E37" w14:textId="59C93248" w:rsidR="003B3362" w:rsidRPr="00F30742" w:rsidRDefault="00C809D2" w:rsidP="00BA0DAF">
      <w:pPr>
        <w:spacing w:beforeLines="50" w:before="156" w:line="360" w:lineRule="auto"/>
        <w:ind w:firstLine="420"/>
        <w:rPr>
          <w:rFonts w:asciiTheme="minorEastAsia" w:hAnsiTheme="minorEastAsia"/>
          <w:color w:val="FF0000"/>
        </w:rPr>
      </w:pPr>
      <w:r w:rsidRPr="00C809D2">
        <w:rPr>
          <w:rFonts w:asciiTheme="minorEastAsia" w:hAnsiTheme="minorEastAsia"/>
        </w:rPr>
        <w:lastRenderedPageBreak/>
        <w:t>技术与过渡层面，设备制造商、系统集成商和码头信息化部门可根据本标准同步完善硬件选型、网络架构、功能安全以及信息安全策略，确保远程操控系统与既</w:t>
      </w:r>
      <w:r w:rsidR="00BA0DAF">
        <w:rPr>
          <w:rFonts w:asciiTheme="minorEastAsia" w:hAnsiTheme="minorEastAsia" w:hint="eastAsia"/>
        </w:rPr>
        <w:t>与</w:t>
      </w:r>
      <w:r w:rsidRPr="00C809D2">
        <w:rPr>
          <w:rFonts w:asciiTheme="minorEastAsia" w:hAnsiTheme="minorEastAsia"/>
        </w:rPr>
        <w:t>生产系统兼容</w:t>
      </w:r>
      <w:r w:rsidR="00BA0DAF">
        <w:rPr>
          <w:rFonts w:asciiTheme="minorEastAsia" w:hAnsiTheme="minorEastAsia" w:hint="eastAsia"/>
        </w:rPr>
        <w:t>又</w:t>
      </w:r>
      <w:r w:rsidRPr="00C809D2">
        <w:rPr>
          <w:rFonts w:asciiTheme="minorEastAsia" w:hAnsiTheme="minorEastAsia"/>
        </w:rPr>
        <w:t>满足安全红线要求。推进方式宜采取“试点先行、滚动推广”的节奏：先依托示范项目验证作业场景、成本收益和风险管控方案，积累经验后再逐步扩展至更多机型与作业区；对暂不具备远程改装条件的旧设备，可通过局部技术升级与运营优化措施实现平稳过渡，为后续全面升级奠定基础。</w:t>
      </w:r>
    </w:p>
    <w:p w14:paraId="796CC1A1" w14:textId="77777777" w:rsidR="003B3362" w:rsidRPr="00BA0DAF" w:rsidRDefault="003B3362" w:rsidP="003B3362">
      <w:pPr>
        <w:pStyle w:val="1"/>
        <w:rPr>
          <w:sz w:val="30"/>
          <w:szCs w:val="30"/>
        </w:rPr>
      </w:pPr>
      <w:bookmarkStart w:id="17" w:name="_Toc201690430"/>
      <w:r w:rsidRPr="00BA0DAF">
        <w:rPr>
          <w:rFonts w:hint="eastAsia"/>
          <w:sz w:val="30"/>
          <w:szCs w:val="30"/>
        </w:rPr>
        <w:t>八、</w:t>
      </w:r>
      <w:r w:rsidRPr="00BA0DAF">
        <w:rPr>
          <w:sz w:val="30"/>
          <w:szCs w:val="30"/>
        </w:rPr>
        <w:t>废止现行有关标准的建议</w:t>
      </w:r>
      <w:bookmarkEnd w:id="17"/>
    </w:p>
    <w:p w14:paraId="5C4D4555" w14:textId="0E0107A4" w:rsidR="003B3362" w:rsidRPr="00BA0DAF" w:rsidRDefault="00097925" w:rsidP="003B3362">
      <w:pPr>
        <w:spacing w:beforeLines="50" w:before="156" w:line="360" w:lineRule="auto"/>
        <w:ind w:firstLineChars="202" w:firstLine="485"/>
        <w:rPr>
          <w:rFonts w:asciiTheme="minorEastAsia" w:hAnsiTheme="minorEastAsia"/>
        </w:rPr>
      </w:pPr>
      <w:r w:rsidRPr="00BA0DAF">
        <w:rPr>
          <w:rFonts w:asciiTheme="minorEastAsia" w:hAnsiTheme="minorEastAsia" w:hint="eastAsia"/>
        </w:rPr>
        <w:t>无</w:t>
      </w:r>
    </w:p>
    <w:p w14:paraId="1CD740EE" w14:textId="77777777" w:rsidR="00220848" w:rsidRPr="00BA0DAF" w:rsidRDefault="00220848" w:rsidP="00220848">
      <w:pPr>
        <w:pStyle w:val="1"/>
        <w:rPr>
          <w:sz w:val="30"/>
          <w:szCs w:val="30"/>
        </w:rPr>
      </w:pPr>
      <w:bookmarkStart w:id="18" w:name="_Toc201690431"/>
      <w:r w:rsidRPr="00BA0DAF">
        <w:rPr>
          <w:rFonts w:hint="eastAsia"/>
          <w:sz w:val="30"/>
          <w:szCs w:val="30"/>
        </w:rPr>
        <w:t>九、</w:t>
      </w:r>
      <w:r w:rsidRPr="00BA0DAF">
        <w:rPr>
          <w:sz w:val="30"/>
          <w:szCs w:val="30"/>
        </w:rPr>
        <w:t>其他应予说明的事项</w:t>
      </w:r>
      <w:bookmarkEnd w:id="18"/>
    </w:p>
    <w:p w14:paraId="48A1DE0D" w14:textId="4E72A390" w:rsidR="00220848" w:rsidRPr="00BA0DAF" w:rsidRDefault="00220848" w:rsidP="00220848">
      <w:pPr>
        <w:spacing w:beforeLines="50" w:before="156" w:line="360" w:lineRule="auto"/>
        <w:ind w:firstLineChars="236" w:firstLine="566"/>
        <w:rPr>
          <w:rFonts w:asciiTheme="minorEastAsia" w:hAnsiTheme="minorEastAsia"/>
        </w:rPr>
      </w:pPr>
      <w:r w:rsidRPr="00BA0DAF">
        <w:rPr>
          <w:rFonts w:asciiTheme="minorEastAsia" w:hAnsiTheme="minorEastAsia" w:hint="eastAsia"/>
        </w:rPr>
        <w:t>无。</w:t>
      </w:r>
    </w:p>
    <w:p w14:paraId="5BFF0FCB" w14:textId="065E51FE" w:rsidR="00AE10AB" w:rsidRDefault="00AE10AB" w:rsidP="00E40BCD">
      <w:pPr>
        <w:spacing w:beforeLines="50" w:before="156" w:line="360" w:lineRule="auto"/>
        <w:rPr>
          <w:rFonts w:asciiTheme="minorEastAsia" w:hAnsiTheme="minorEastAsia"/>
          <w:color w:val="FF0000"/>
        </w:rPr>
      </w:pPr>
    </w:p>
    <w:p w14:paraId="6B7C2DAD" w14:textId="15F12CBA" w:rsidR="006D1DDE" w:rsidRPr="006D1DDE" w:rsidRDefault="006D1DDE" w:rsidP="006D1DDE">
      <w:pPr>
        <w:rPr>
          <w:rFonts w:asciiTheme="minorEastAsia" w:hAnsiTheme="minorEastAsia"/>
        </w:rPr>
      </w:pPr>
    </w:p>
    <w:p w14:paraId="604D9E2E" w14:textId="1CBA36E9" w:rsidR="006D1DDE" w:rsidRPr="006D1DDE" w:rsidRDefault="006D1DDE" w:rsidP="006D1DDE">
      <w:pPr>
        <w:rPr>
          <w:rFonts w:asciiTheme="minorEastAsia" w:hAnsiTheme="minorEastAsia"/>
        </w:rPr>
      </w:pPr>
    </w:p>
    <w:p w14:paraId="2ED94736" w14:textId="608DAFCB" w:rsidR="006D1DDE" w:rsidRPr="006D1DDE" w:rsidRDefault="006D1DDE" w:rsidP="006D1DDE">
      <w:pPr>
        <w:rPr>
          <w:rFonts w:asciiTheme="minorEastAsia" w:hAnsiTheme="minorEastAsia"/>
        </w:rPr>
      </w:pPr>
    </w:p>
    <w:p w14:paraId="369DDC08" w14:textId="610EFE37" w:rsidR="006D1DDE" w:rsidRPr="006D1DDE" w:rsidRDefault="006D1DDE" w:rsidP="006D1DDE">
      <w:pPr>
        <w:rPr>
          <w:rFonts w:asciiTheme="minorEastAsia" w:hAnsiTheme="minorEastAsia"/>
        </w:rPr>
      </w:pPr>
    </w:p>
    <w:p w14:paraId="173B5F9F" w14:textId="5BD00FDB" w:rsidR="006D1DDE" w:rsidRPr="006D1DDE" w:rsidRDefault="006D1DDE" w:rsidP="006D1DDE">
      <w:pPr>
        <w:rPr>
          <w:rFonts w:asciiTheme="minorEastAsia" w:hAnsiTheme="minorEastAsia"/>
        </w:rPr>
      </w:pPr>
    </w:p>
    <w:p w14:paraId="57FD2E22" w14:textId="26DFA592" w:rsidR="006D1DDE" w:rsidRPr="006D1DDE" w:rsidRDefault="006D1DDE" w:rsidP="006D1DDE">
      <w:pPr>
        <w:rPr>
          <w:rFonts w:asciiTheme="minorEastAsia" w:hAnsiTheme="minorEastAsia"/>
        </w:rPr>
      </w:pPr>
    </w:p>
    <w:p w14:paraId="6CDF95FF" w14:textId="588A4E2C" w:rsidR="006D1DDE" w:rsidRPr="006D1DDE" w:rsidRDefault="006D1DDE" w:rsidP="006D1DDE">
      <w:pPr>
        <w:rPr>
          <w:rFonts w:asciiTheme="minorEastAsia" w:hAnsiTheme="minorEastAsia"/>
        </w:rPr>
      </w:pPr>
    </w:p>
    <w:p w14:paraId="4CE5D59C" w14:textId="2840A388" w:rsidR="006D1DDE" w:rsidRPr="006D1DDE" w:rsidRDefault="006D1DDE" w:rsidP="006D1DDE">
      <w:pPr>
        <w:rPr>
          <w:rFonts w:asciiTheme="minorEastAsia" w:hAnsiTheme="minorEastAsia"/>
        </w:rPr>
      </w:pPr>
    </w:p>
    <w:p w14:paraId="52CE546C" w14:textId="5089A008" w:rsidR="006D1DDE" w:rsidRPr="006D1DDE" w:rsidRDefault="006D1DDE" w:rsidP="006D1DDE">
      <w:pPr>
        <w:rPr>
          <w:rFonts w:asciiTheme="minorEastAsia" w:hAnsiTheme="minorEastAsia"/>
        </w:rPr>
      </w:pPr>
    </w:p>
    <w:p w14:paraId="4ACD22DB" w14:textId="3ABEFE21" w:rsidR="006D1DDE" w:rsidRPr="006D1DDE" w:rsidRDefault="006D1DDE" w:rsidP="006D1DDE">
      <w:pPr>
        <w:rPr>
          <w:rFonts w:asciiTheme="minorEastAsia" w:hAnsiTheme="minorEastAsia"/>
        </w:rPr>
      </w:pPr>
    </w:p>
    <w:p w14:paraId="4C281845" w14:textId="3937F891" w:rsidR="006D1DDE" w:rsidRPr="006D1DDE" w:rsidRDefault="006D1DDE" w:rsidP="006D1DDE">
      <w:pPr>
        <w:rPr>
          <w:rFonts w:asciiTheme="minorEastAsia" w:hAnsiTheme="minorEastAsia"/>
        </w:rPr>
      </w:pPr>
    </w:p>
    <w:p w14:paraId="3347A2ED" w14:textId="5E42262D" w:rsidR="006D1DDE" w:rsidRPr="006D1DDE" w:rsidRDefault="006D1DDE" w:rsidP="006D1DDE">
      <w:pPr>
        <w:rPr>
          <w:rFonts w:asciiTheme="minorEastAsia" w:hAnsiTheme="minorEastAsia"/>
        </w:rPr>
      </w:pPr>
    </w:p>
    <w:p w14:paraId="2ABF8283" w14:textId="0FFEA03A" w:rsidR="006D1DDE" w:rsidRPr="006D1DDE" w:rsidRDefault="006D1DDE" w:rsidP="006D1DDE">
      <w:pPr>
        <w:rPr>
          <w:rFonts w:asciiTheme="minorEastAsia" w:hAnsiTheme="minorEastAsia"/>
        </w:rPr>
      </w:pPr>
    </w:p>
    <w:p w14:paraId="3655933C" w14:textId="0BFE2730" w:rsidR="006D1DDE" w:rsidRPr="006D1DDE" w:rsidRDefault="006D1DDE" w:rsidP="006D1DDE">
      <w:pPr>
        <w:rPr>
          <w:rFonts w:asciiTheme="minorEastAsia" w:hAnsiTheme="minorEastAsia"/>
        </w:rPr>
      </w:pPr>
    </w:p>
    <w:p w14:paraId="30320D5E" w14:textId="0B379A15" w:rsidR="006D1DDE" w:rsidRPr="006D1DDE" w:rsidRDefault="006D1DDE" w:rsidP="006D1DDE">
      <w:pPr>
        <w:rPr>
          <w:rFonts w:asciiTheme="minorEastAsia" w:hAnsiTheme="minorEastAsia"/>
        </w:rPr>
      </w:pPr>
    </w:p>
    <w:p w14:paraId="6F1EBD51" w14:textId="0951B448" w:rsidR="006D1DDE" w:rsidRPr="006D1DDE" w:rsidRDefault="006D1DDE" w:rsidP="006D1DDE">
      <w:pPr>
        <w:rPr>
          <w:rFonts w:asciiTheme="minorEastAsia" w:hAnsiTheme="minorEastAsia"/>
        </w:rPr>
      </w:pPr>
    </w:p>
    <w:p w14:paraId="1E7DD858" w14:textId="5CE1658F" w:rsidR="006D1DDE" w:rsidRPr="006D1DDE" w:rsidRDefault="006D1DDE" w:rsidP="006D1DDE">
      <w:pPr>
        <w:rPr>
          <w:rFonts w:asciiTheme="minorEastAsia" w:hAnsiTheme="minorEastAsia"/>
        </w:rPr>
      </w:pPr>
    </w:p>
    <w:p w14:paraId="4E0204A0" w14:textId="3E785A9F" w:rsidR="006D1DDE" w:rsidRPr="006D1DDE" w:rsidRDefault="006D1DDE" w:rsidP="006D1DDE">
      <w:pPr>
        <w:rPr>
          <w:rFonts w:asciiTheme="minorEastAsia" w:hAnsiTheme="minorEastAsia"/>
        </w:rPr>
      </w:pPr>
    </w:p>
    <w:p w14:paraId="2A396034" w14:textId="762C6794" w:rsidR="006D1DDE" w:rsidRPr="006D1DDE" w:rsidRDefault="006D1DDE" w:rsidP="006D1DDE">
      <w:pPr>
        <w:rPr>
          <w:rFonts w:asciiTheme="minorEastAsia" w:hAnsiTheme="minorEastAsia"/>
        </w:rPr>
      </w:pPr>
    </w:p>
    <w:p w14:paraId="208E9DEA" w14:textId="1A4CEB4F" w:rsidR="006D1DDE" w:rsidRPr="006D1DDE" w:rsidRDefault="006D1DDE" w:rsidP="006D1DDE">
      <w:pPr>
        <w:tabs>
          <w:tab w:val="left" w:pos="2414"/>
        </w:tabs>
        <w:rPr>
          <w:rFonts w:asciiTheme="minorEastAsia" w:hAnsiTheme="minorEastAsia"/>
        </w:rPr>
      </w:pPr>
      <w:r>
        <w:rPr>
          <w:rFonts w:asciiTheme="minorEastAsia" w:hAnsiTheme="minorEastAsia"/>
        </w:rPr>
        <w:tab/>
      </w:r>
    </w:p>
    <w:sectPr w:rsidR="006D1DDE" w:rsidRPr="006D1DDE" w:rsidSect="004A137D">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566D" w14:textId="77777777" w:rsidR="00AE2146" w:rsidRDefault="00AE2146" w:rsidP="007C6D84">
      <w:r>
        <w:separator/>
      </w:r>
    </w:p>
  </w:endnote>
  <w:endnote w:type="continuationSeparator" w:id="0">
    <w:p w14:paraId="2F287DF7" w14:textId="77777777" w:rsidR="00AE2146" w:rsidRDefault="00AE2146" w:rsidP="007C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c"/>
      </w:rPr>
      <w:id w:val="522750637"/>
      <w:docPartObj>
        <w:docPartGallery w:val="Page Numbers (Bottom of Page)"/>
        <w:docPartUnique/>
      </w:docPartObj>
    </w:sdtPr>
    <w:sdtEndPr>
      <w:rPr>
        <w:rStyle w:val="ac"/>
      </w:rPr>
    </w:sdtEndPr>
    <w:sdtContent>
      <w:p w14:paraId="1C5ECC9B" w14:textId="44A6A7B9" w:rsidR="004A137D" w:rsidRDefault="004A137D" w:rsidP="005E60C6">
        <w:pPr>
          <w:pStyle w:val="a7"/>
          <w:framePr w:wrap="none"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14:paraId="3BD2E075" w14:textId="77777777" w:rsidR="004A137D" w:rsidRDefault="004A137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c"/>
      </w:rPr>
      <w:id w:val="-586155899"/>
      <w:docPartObj>
        <w:docPartGallery w:val="Page Numbers (Bottom of Page)"/>
        <w:docPartUnique/>
      </w:docPartObj>
    </w:sdtPr>
    <w:sdtEndPr>
      <w:rPr>
        <w:rStyle w:val="ac"/>
      </w:rPr>
    </w:sdtEndPr>
    <w:sdtContent>
      <w:p w14:paraId="41A2C266" w14:textId="77777777" w:rsidR="004A137D" w:rsidRDefault="004A137D" w:rsidP="005E60C6">
        <w:pPr>
          <w:pStyle w:val="a7"/>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Pr>
            <w:rStyle w:val="ac"/>
            <w:noProof/>
          </w:rPr>
          <w:t>3</w:t>
        </w:r>
        <w:r>
          <w:rPr>
            <w:rStyle w:val="ac"/>
          </w:rPr>
          <w:fldChar w:fldCharType="end"/>
        </w:r>
      </w:p>
    </w:sdtContent>
  </w:sdt>
  <w:p w14:paraId="1C089D32" w14:textId="77777777" w:rsidR="004A137D" w:rsidRDefault="004A137D" w:rsidP="004A137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A7F6F" w14:textId="77777777" w:rsidR="00AE2146" w:rsidRDefault="00AE2146" w:rsidP="007C6D84">
      <w:r>
        <w:separator/>
      </w:r>
    </w:p>
  </w:footnote>
  <w:footnote w:type="continuationSeparator" w:id="0">
    <w:p w14:paraId="2006965D" w14:textId="77777777" w:rsidR="00AE2146" w:rsidRDefault="00AE2146" w:rsidP="007C6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A44"/>
    <w:multiLevelType w:val="hybridMultilevel"/>
    <w:tmpl w:val="80C4403A"/>
    <w:lvl w:ilvl="0" w:tplc="FBF46510">
      <w:start w:val="1"/>
      <w:numFmt w:val="decimal"/>
      <w:lvlText w:val="%1."/>
      <w:lvlJc w:val="left"/>
      <w:pPr>
        <w:ind w:left="360" w:hanging="360"/>
      </w:pPr>
      <w:rPr>
        <w:rFonts w:hint="default"/>
      </w:rPr>
    </w:lvl>
    <w:lvl w:ilvl="1" w:tplc="44B42CC6">
      <w:start w:val="4"/>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118B3"/>
    <w:multiLevelType w:val="hybridMultilevel"/>
    <w:tmpl w:val="8F7AE51E"/>
    <w:lvl w:ilvl="0" w:tplc="F87A229A">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09C173F0"/>
    <w:multiLevelType w:val="hybridMultilevel"/>
    <w:tmpl w:val="C478C688"/>
    <w:lvl w:ilvl="0" w:tplc="12C8F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406F2"/>
    <w:multiLevelType w:val="hybridMultilevel"/>
    <w:tmpl w:val="75F6DEB0"/>
    <w:lvl w:ilvl="0" w:tplc="8C7ABF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267F5F"/>
    <w:multiLevelType w:val="hybridMultilevel"/>
    <w:tmpl w:val="6BF29E9E"/>
    <w:lvl w:ilvl="0" w:tplc="098CBAF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6C5E30A7"/>
    <w:multiLevelType w:val="hybridMultilevel"/>
    <w:tmpl w:val="74CE9F1A"/>
    <w:lvl w:ilvl="0" w:tplc="9B42B31A">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654574"/>
    <w:multiLevelType w:val="hybridMultilevel"/>
    <w:tmpl w:val="365A9B92"/>
    <w:lvl w:ilvl="0" w:tplc="3E5491F0">
      <w:start w:val="1"/>
      <w:numFmt w:val="lowerLetter"/>
      <w:lvlText w:val="%1）"/>
      <w:lvlJc w:val="left"/>
      <w:pPr>
        <w:ind w:left="1070" w:hanging="360"/>
      </w:pPr>
      <w:rPr>
        <w:rFonts w:hint="default"/>
      </w:rPr>
    </w:lvl>
    <w:lvl w:ilvl="1" w:tplc="04090019" w:tentative="1">
      <w:start w:val="1"/>
      <w:numFmt w:val="lowerLetter"/>
      <w:lvlText w:val="%2)"/>
      <w:lvlJc w:val="left"/>
      <w:pPr>
        <w:ind w:left="1590" w:hanging="440"/>
      </w:pPr>
    </w:lvl>
    <w:lvl w:ilvl="2" w:tplc="0409001B" w:tentative="1">
      <w:start w:val="1"/>
      <w:numFmt w:val="lowerRoman"/>
      <w:lvlText w:val="%3."/>
      <w:lvlJc w:val="right"/>
      <w:pPr>
        <w:ind w:left="2030" w:hanging="440"/>
      </w:pPr>
    </w:lvl>
    <w:lvl w:ilvl="3" w:tplc="0409000F" w:tentative="1">
      <w:start w:val="1"/>
      <w:numFmt w:val="decimal"/>
      <w:lvlText w:val="%4."/>
      <w:lvlJc w:val="left"/>
      <w:pPr>
        <w:ind w:left="2470" w:hanging="440"/>
      </w:pPr>
    </w:lvl>
    <w:lvl w:ilvl="4" w:tplc="04090019" w:tentative="1">
      <w:start w:val="1"/>
      <w:numFmt w:val="lowerLetter"/>
      <w:lvlText w:val="%5)"/>
      <w:lvlJc w:val="left"/>
      <w:pPr>
        <w:ind w:left="2910" w:hanging="440"/>
      </w:pPr>
    </w:lvl>
    <w:lvl w:ilvl="5" w:tplc="0409001B" w:tentative="1">
      <w:start w:val="1"/>
      <w:numFmt w:val="lowerRoman"/>
      <w:lvlText w:val="%6."/>
      <w:lvlJc w:val="right"/>
      <w:pPr>
        <w:ind w:left="3350" w:hanging="440"/>
      </w:pPr>
    </w:lvl>
    <w:lvl w:ilvl="6" w:tplc="0409000F" w:tentative="1">
      <w:start w:val="1"/>
      <w:numFmt w:val="decimal"/>
      <w:lvlText w:val="%7."/>
      <w:lvlJc w:val="left"/>
      <w:pPr>
        <w:ind w:left="3790" w:hanging="440"/>
      </w:pPr>
    </w:lvl>
    <w:lvl w:ilvl="7" w:tplc="04090019" w:tentative="1">
      <w:start w:val="1"/>
      <w:numFmt w:val="lowerLetter"/>
      <w:lvlText w:val="%8)"/>
      <w:lvlJc w:val="left"/>
      <w:pPr>
        <w:ind w:left="4230" w:hanging="440"/>
      </w:pPr>
    </w:lvl>
    <w:lvl w:ilvl="8" w:tplc="0409001B" w:tentative="1">
      <w:start w:val="1"/>
      <w:numFmt w:val="lowerRoman"/>
      <w:lvlText w:val="%9."/>
      <w:lvlJc w:val="right"/>
      <w:pPr>
        <w:ind w:left="4670" w:hanging="440"/>
      </w:pPr>
    </w:lvl>
  </w:abstractNum>
  <w:abstractNum w:abstractNumId="7" w15:restartNumberingAfterBreak="0">
    <w:nsid w:val="7E7E07FA"/>
    <w:multiLevelType w:val="multilevel"/>
    <w:tmpl w:val="7E7E07FA"/>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pStyle w:val="a0"/>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5"/>
  </w:num>
  <w:num w:numId="2">
    <w:abstractNumId w:val="4"/>
  </w:num>
  <w:num w:numId="3">
    <w:abstractNumId w:val="1"/>
  </w:num>
  <w:num w:numId="4">
    <w:abstractNumId w:val="2"/>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628"/>
    <w:rsid w:val="00002BDF"/>
    <w:rsid w:val="00005672"/>
    <w:rsid w:val="0000649F"/>
    <w:rsid w:val="00020A36"/>
    <w:rsid w:val="0002260B"/>
    <w:rsid w:val="00025680"/>
    <w:rsid w:val="00026E4F"/>
    <w:rsid w:val="00033130"/>
    <w:rsid w:val="00033508"/>
    <w:rsid w:val="0003441A"/>
    <w:rsid w:val="00041AFB"/>
    <w:rsid w:val="00041B7B"/>
    <w:rsid w:val="00047452"/>
    <w:rsid w:val="00047CF2"/>
    <w:rsid w:val="00051AE8"/>
    <w:rsid w:val="00052CE8"/>
    <w:rsid w:val="000548BA"/>
    <w:rsid w:val="000559DE"/>
    <w:rsid w:val="0006342A"/>
    <w:rsid w:val="00063E87"/>
    <w:rsid w:val="000642DB"/>
    <w:rsid w:val="00065B46"/>
    <w:rsid w:val="00074121"/>
    <w:rsid w:val="0007447A"/>
    <w:rsid w:val="000770CF"/>
    <w:rsid w:val="00083951"/>
    <w:rsid w:val="00087B32"/>
    <w:rsid w:val="000906E4"/>
    <w:rsid w:val="000921F8"/>
    <w:rsid w:val="00092D89"/>
    <w:rsid w:val="00094382"/>
    <w:rsid w:val="00097925"/>
    <w:rsid w:val="000C018A"/>
    <w:rsid w:val="000C0F9B"/>
    <w:rsid w:val="000C34A7"/>
    <w:rsid w:val="000D4C82"/>
    <w:rsid w:val="000E69D9"/>
    <w:rsid w:val="000E72EF"/>
    <w:rsid w:val="000F0403"/>
    <w:rsid w:val="000F13EA"/>
    <w:rsid w:val="000F33F0"/>
    <w:rsid w:val="000F3729"/>
    <w:rsid w:val="000F43D5"/>
    <w:rsid w:val="00102070"/>
    <w:rsid w:val="001042A0"/>
    <w:rsid w:val="00104A7C"/>
    <w:rsid w:val="00105C87"/>
    <w:rsid w:val="00105E13"/>
    <w:rsid w:val="001105B8"/>
    <w:rsid w:val="001130F5"/>
    <w:rsid w:val="00114793"/>
    <w:rsid w:val="00115E0F"/>
    <w:rsid w:val="00125839"/>
    <w:rsid w:val="00127B42"/>
    <w:rsid w:val="00132FCE"/>
    <w:rsid w:val="001371F8"/>
    <w:rsid w:val="00137B45"/>
    <w:rsid w:val="00141291"/>
    <w:rsid w:val="0015323E"/>
    <w:rsid w:val="00156740"/>
    <w:rsid w:val="00156970"/>
    <w:rsid w:val="001711E7"/>
    <w:rsid w:val="00173457"/>
    <w:rsid w:val="0017541F"/>
    <w:rsid w:val="001809CC"/>
    <w:rsid w:val="00180F61"/>
    <w:rsid w:val="00182CAE"/>
    <w:rsid w:val="00182D2E"/>
    <w:rsid w:val="0018547F"/>
    <w:rsid w:val="00185681"/>
    <w:rsid w:val="001860B0"/>
    <w:rsid w:val="00186C1B"/>
    <w:rsid w:val="0019007A"/>
    <w:rsid w:val="001929A9"/>
    <w:rsid w:val="00193B8A"/>
    <w:rsid w:val="0019538C"/>
    <w:rsid w:val="0019587D"/>
    <w:rsid w:val="00195E70"/>
    <w:rsid w:val="00197E3F"/>
    <w:rsid w:val="001A3B37"/>
    <w:rsid w:val="001A57AC"/>
    <w:rsid w:val="001B15D1"/>
    <w:rsid w:val="001B23BF"/>
    <w:rsid w:val="001B38F5"/>
    <w:rsid w:val="001B595C"/>
    <w:rsid w:val="001B738C"/>
    <w:rsid w:val="001C285D"/>
    <w:rsid w:val="001C60D3"/>
    <w:rsid w:val="001C6BA6"/>
    <w:rsid w:val="001C72BF"/>
    <w:rsid w:val="001D0147"/>
    <w:rsid w:val="001D1718"/>
    <w:rsid w:val="001D3630"/>
    <w:rsid w:val="001D7FCA"/>
    <w:rsid w:val="001E47D5"/>
    <w:rsid w:val="001E69D5"/>
    <w:rsid w:val="001F0A30"/>
    <w:rsid w:val="001F3E37"/>
    <w:rsid w:val="001F3F08"/>
    <w:rsid w:val="002051D5"/>
    <w:rsid w:val="0021330E"/>
    <w:rsid w:val="00213ECC"/>
    <w:rsid w:val="002152C2"/>
    <w:rsid w:val="00220848"/>
    <w:rsid w:val="00220A96"/>
    <w:rsid w:val="002211F5"/>
    <w:rsid w:val="00223D64"/>
    <w:rsid w:val="00225FA6"/>
    <w:rsid w:val="0022636A"/>
    <w:rsid w:val="00226FE4"/>
    <w:rsid w:val="00227615"/>
    <w:rsid w:val="00230F9A"/>
    <w:rsid w:val="00242FDC"/>
    <w:rsid w:val="0024781A"/>
    <w:rsid w:val="002539CB"/>
    <w:rsid w:val="00255351"/>
    <w:rsid w:val="00255D65"/>
    <w:rsid w:val="00261AEF"/>
    <w:rsid w:val="0027049C"/>
    <w:rsid w:val="00270554"/>
    <w:rsid w:val="00270909"/>
    <w:rsid w:val="00272D17"/>
    <w:rsid w:val="00287083"/>
    <w:rsid w:val="00297581"/>
    <w:rsid w:val="00297EB1"/>
    <w:rsid w:val="002B10E6"/>
    <w:rsid w:val="002B12CC"/>
    <w:rsid w:val="002C79E4"/>
    <w:rsid w:val="002E027C"/>
    <w:rsid w:val="002E6065"/>
    <w:rsid w:val="002E7954"/>
    <w:rsid w:val="002E7E0B"/>
    <w:rsid w:val="002F4418"/>
    <w:rsid w:val="002F4BAE"/>
    <w:rsid w:val="002F6136"/>
    <w:rsid w:val="002F767C"/>
    <w:rsid w:val="00301E1F"/>
    <w:rsid w:val="00304100"/>
    <w:rsid w:val="00314EB7"/>
    <w:rsid w:val="003156A5"/>
    <w:rsid w:val="0032541C"/>
    <w:rsid w:val="00331D30"/>
    <w:rsid w:val="00332448"/>
    <w:rsid w:val="003327C4"/>
    <w:rsid w:val="00332DF0"/>
    <w:rsid w:val="00337417"/>
    <w:rsid w:val="00344600"/>
    <w:rsid w:val="003539F0"/>
    <w:rsid w:val="00357A46"/>
    <w:rsid w:val="00360889"/>
    <w:rsid w:val="00365A0A"/>
    <w:rsid w:val="003712B8"/>
    <w:rsid w:val="00372100"/>
    <w:rsid w:val="003738DB"/>
    <w:rsid w:val="003809E8"/>
    <w:rsid w:val="00381F85"/>
    <w:rsid w:val="00382F23"/>
    <w:rsid w:val="00383892"/>
    <w:rsid w:val="003855BD"/>
    <w:rsid w:val="0038638B"/>
    <w:rsid w:val="0039003F"/>
    <w:rsid w:val="00390244"/>
    <w:rsid w:val="00393B23"/>
    <w:rsid w:val="003B20F5"/>
    <w:rsid w:val="003B3362"/>
    <w:rsid w:val="003B71AB"/>
    <w:rsid w:val="003B780D"/>
    <w:rsid w:val="003C2231"/>
    <w:rsid w:val="003C6C58"/>
    <w:rsid w:val="003D02E9"/>
    <w:rsid w:val="003D1412"/>
    <w:rsid w:val="003E06FA"/>
    <w:rsid w:val="003E215F"/>
    <w:rsid w:val="003F5F0D"/>
    <w:rsid w:val="004004FD"/>
    <w:rsid w:val="00402A5E"/>
    <w:rsid w:val="00403AAC"/>
    <w:rsid w:val="0041035D"/>
    <w:rsid w:val="00413C22"/>
    <w:rsid w:val="00414108"/>
    <w:rsid w:val="00416D78"/>
    <w:rsid w:val="0041738A"/>
    <w:rsid w:val="00422EBD"/>
    <w:rsid w:val="004236FE"/>
    <w:rsid w:val="00424203"/>
    <w:rsid w:val="004368EB"/>
    <w:rsid w:val="0043764A"/>
    <w:rsid w:val="00445D05"/>
    <w:rsid w:val="00446D80"/>
    <w:rsid w:val="00447072"/>
    <w:rsid w:val="00447689"/>
    <w:rsid w:val="00450BBB"/>
    <w:rsid w:val="0045523E"/>
    <w:rsid w:val="00456792"/>
    <w:rsid w:val="0045710F"/>
    <w:rsid w:val="004625F8"/>
    <w:rsid w:val="004644B8"/>
    <w:rsid w:val="004663B6"/>
    <w:rsid w:val="00470860"/>
    <w:rsid w:val="0047097B"/>
    <w:rsid w:val="00470BCF"/>
    <w:rsid w:val="00475172"/>
    <w:rsid w:val="00476C99"/>
    <w:rsid w:val="00481A6E"/>
    <w:rsid w:val="00481ADE"/>
    <w:rsid w:val="004862B8"/>
    <w:rsid w:val="00496AF5"/>
    <w:rsid w:val="004A137D"/>
    <w:rsid w:val="004B4E6B"/>
    <w:rsid w:val="004B7FA6"/>
    <w:rsid w:val="004C00BD"/>
    <w:rsid w:val="004C0426"/>
    <w:rsid w:val="004D2206"/>
    <w:rsid w:val="004D5D70"/>
    <w:rsid w:val="004D6F5D"/>
    <w:rsid w:val="004D7634"/>
    <w:rsid w:val="004D792D"/>
    <w:rsid w:val="004E0E1C"/>
    <w:rsid w:val="004E16FA"/>
    <w:rsid w:val="004E33ED"/>
    <w:rsid w:val="004E3841"/>
    <w:rsid w:val="004E650E"/>
    <w:rsid w:val="004F1CD6"/>
    <w:rsid w:val="004F6F8B"/>
    <w:rsid w:val="0050338B"/>
    <w:rsid w:val="005039A1"/>
    <w:rsid w:val="00504DBE"/>
    <w:rsid w:val="00507D72"/>
    <w:rsid w:val="00510AB7"/>
    <w:rsid w:val="005138A7"/>
    <w:rsid w:val="00513BA0"/>
    <w:rsid w:val="005175A4"/>
    <w:rsid w:val="0052095D"/>
    <w:rsid w:val="00522295"/>
    <w:rsid w:val="005266D3"/>
    <w:rsid w:val="00530190"/>
    <w:rsid w:val="00530848"/>
    <w:rsid w:val="00532E99"/>
    <w:rsid w:val="00534EEC"/>
    <w:rsid w:val="005402D9"/>
    <w:rsid w:val="0055270A"/>
    <w:rsid w:val="005531A9"/>
    <w:rsid w:val="005536E5"/>
    <w:rsid w:val="0055417F"/>
    <w:rsid w:val="0055512E"/>
    <w:rsid w:val="00556A60"/>
    <w:rsid w:val="00561A07"/>
    <w:rsid w:val="00564063"/>
    <w:rsid w:val="00572C1A"/>
    <w:rsid w:val="00574EA5"/>
    <w:rsid w:val="00576A76"/>
    <w:rsid w:val="005810CD"/>
    <w:rsid w:val="005835C8"/>
    <w:rsid w:val="005854C6"/>
    <w:rsid w:val="0059719D"/>
    <w:rsid w:val="005A2485"/>
    <w:rsid w:val="005A4988"/>
    <w:rsid w:val="005A7B3B"/>
    <w:rsid w:val="005B0956"/>
    <w:rsid w:val="005B1A90"/>
    <w:rsid w:val="005B2D9A"/>
    <w:rsid w:val="005B3041"/>
    <w:rsid w:val="005C39E6"/>
    <w:rsid w:val="005C4C16"/>
    <w:rsid w:val="005D00CE"/>
    <w:rsid w:val="005D35D6"/>
    <w:rsid w:val="005D50B5"/>
    <w:rsid w:val="005D5F1A"/>
    <w:rsid w:val="005F0B68"/>
    <w:rsid w:val="005F669A"/>
    <w:rsid w:val="006008EA"/>
    <w:rsid w:val="00600CAE"/>
    <w:rsid w:val="0060705B"/>
    <w:rsid w:val="006104B7"/>
    <w:rsid w:val="00612134"/>
    <w:rsid w:val="00616559"/>
    <w:rsid w:val="00622308"/>
    <w:rsid w:val="006238E6"/>
    <w:rsid w:val="00632857"/>
    <w:rsid w:val="00633706"/>
    <w:rsid w:val="00635E30"/>
    <w:rsid w:val="0063706A"/>
    <w:rsid w:val="00643CF3"/>
    <w:rsid w:val="0064741B"/>
    <w:rsid w:val="0065785B"/>
    <w:rsid w:val="00661B08"/>
    <w:rsid w:val="00661CA2"/>
    <w:rsid w:val="006676C8"/>
    <w:rsid w:val="00671161"/>
    <w:rsid w:val="00682A0C"/>
    <w:rsid w:val="00683750"/>
    <w:rsid w:val="00685070"/>
    <w:rsid w:val="00687963"/>
    <w:rsid w:val="00687EB8"/>
    <w:rsid w:val="00690FBA"/>
    <w:rsid w:val="00694A4A"/>
    <w:rsid w:val="00697C2B"/>
    <w:rsid w:val="006A01D8"/>
    <w:rsid w:val="006A0CA1"/>
    <w:rsid w:val="006A3CE2"/>
    <w:rsid w:val="006A484F"/>
    <w:rsid w:val="006A62B8"/>
    <w:rsid w:val="006B038F"/>
    <w:rsid w:val="006B0422"/>
    <w:rsid w:val="006B08A8"/>
    <w:rsid w:val="006B753F"/>
    <w:rsid w:val="006C30C3"/>
    <w:rsid w:val="006C6153"/>
    <w:rsid w:val="006D1DDE"/>
    <w:rsid w:val="006E17CA"/>
    <w:rsid w:val="006E6649"/>
    <w:rsid w:val="006F4BCA"/>
    <w:rsid w:val="006F5646"/>
    <w:rsid w:val="006F6A99"/>
    <w:rsid w:val="00701C4E"/>
    <w:rsid w:val="00703951"/>
    <w:rsid w:val="007064AC"/>
    <w:rsid w:val="00706B83"/>
    <w:rsid w:val="0071467C"/>
    <w:rsid w:val="00717974"/>
    <w:rsid w:val="00717E0C"/>
    <w:rsid w:val="007230FB"/>
    <w:rsid w:val="00724783"/>
    <w:rsid w:val="00724B8C"/>
    <w:rsid w:val="00725881"/>
    <w:rsid w:val="007413CB"/>
    <w:rsid w:val="00741529"/>
    <w:rsid w:val="0074281A"/>
    <w:rsid w:val="007476E8"/>
    <w:rsid w:val="0075341A"/>
    <w:rsid w:val="00754413"/>
    <w:rsid w:val="007674BC"/>
    <w:rsid w:val="00771267"/>
    <w:rsid w:val="00783FDC"/>
    <w:rsid w:val="007846FC"/>
    <w:rsid w:val="007858A2"/>
    <w:rsid w:val="00787C65"/>
    <w:rsid w:val="007902E9"/>
    <w:rsid w:val="007905FD"/>
    <w:rsid w:val="007915A1"/>
    <w:rsid w:val="00791D84"/>
    <w:rsid w:val="0079492F"/>
    <w:rsid w:val="007A2AAC"/>
    <w:rsid w:val="007A2C08"/>
    <w:rsid w:val="007B17DD"/>
    <w:rsid w:val="007B3F3B"/>
    <w:rsid w:val="007B41AE"/>
    <w:rsid w:val="007C21F3"/>
    <w:rsid w:val="007C6069"/>
    <w:rsid w:val="007C6D84"/>
    <w:rsid w:val="007D554E"/>
    <w:rsid w:val="007D68D4"/>
    <w:rsid w:val="007D6D20"/>
    <w:rsid w:val="007E06B5"/>
    <w:rsid w:val="007E32E3"/>
    <w:rsid w:val="007E77CD"/>
    <w:rsid w:val="007F6911"/>
    <w:rsid w:val="00802656"/>
    <w:rsid w:val="0081120D"/>
    <w:rsid w:val="00814F8D"/>
    <w:rsid w:val="00822F70"/>
    <w:rsid w:val="008248E0"/>
    <w:rsid w:val="0082620F"/>
    <w:rsid w:val="00835768"/>
    <w:rsid w:val="00840874"/>
    <w:rsid w:val="008446FA"/>
    <w:rsid w:val="008478A7"/>
    <w:rsid w:val="008513EB"/>
    <w:rsid w:val="0085640A"/>
    <w:rsid w:val="0086238D"/>
    <w:rsid w:val="00877CAF"/>
    <w:rsid w:val="00884A22"/>
    <w:rsid w:val="008867DA"/>
    <w:rsid w:val="00886B05"/>
    <w:rsid w:val="00887904"/>
    <w:rsid w:val="00892C18"/>
    <w:rsid w:val="0089360D"/>
    <w:rsid w:val="00893AAB"/>
    <w:rsid w:val="00895B00"/>
    <w:rsid w:val="00895EA2"/>
    <w:rsid w:val="008A50E2"/>
    <w:rsid w:val="008A5A0E"/>
    <w:rsid w:val="008B0280"/>
    <w:rsid w:val="008B6E48"/>
    <w:rsid w:val="008B6F7C"/>
    <w:rsid w:val="008C15ED"/>
    <w:rsid w:val="008C3F67"/>
    <w:rsid w:val="008C5228"/>
    <w:rsid w:val="008C594C"/>
    <w:rsid w:val="008D5036"/>
    <w:rsid w:val="008D7F18"/>
    <w:rsid w:val="008E65ED"/>
    <w:rsid w:val="008E7F8F"/>
    <w:rsid w:val="008F026E"/>
    <w:rsid w:val="008F167C"/>
    <w:rsid w:val="008F5467"/>
    <w:rsid w:val="008F7FFB"/>
    <w:rsid w:val="009005E9"/>
    <w:rsid w:val="00900FA1"/>
    <w:rsid w:val="00901A13"/>
    <w:rsid w:val="00901EBD"/>
    <w:rsid w:val="00910959"/>
    <w:rsid w:val="009150C5"/>
    <w:rsid w:val="0092542E"/>
    <w:rsid w:val="009270D3"/>
    <w:rsid w:val="0092799C"/>
    <w:rsid w:val="00935E46"/>
    <w:rsid w:val="009435CB"/>
    <w:rsid w:val="0094517D"/>
    <w:rsid w:val="00956028"/>
    <w:rsid w:val="00956082"/>
    <w:rsid w:val="00956490"/>
    <w:rsid w:val="00956B40"/>
    <w:rsid w:val="00957050"/>
    <w:rsid w:val="009608EF"/>
    <w:rsid w:val="0097404A"/>
    <w:rsid w:val="00976334"/>
    <w:rsid w:val="00983910"/>
    <w:rsid w:val="009840EE"/>
    <w:rsid w:val="00992DA4"/>
    <w:rsid w:val="00994B53"/>
    <w:rsid w:val="00996EF1"/>
    <w:rsid w:val="00997BBE"/>
    <w:rsid w:val="009A328B"/>
    <w:rsid w:val="009A63E5"/>
    <w:rsid w:val="009A6AD7"/>
    <w:rsid w:val="009A7CBE"/>
    <w:rsid w:val="009C0748"/>
    <w:rsid w:val="009C5152"/>
    <w:rsid w:val="009D320C"/>
    <w:rsid w:val="009D4F9A"/>
    <w:rsid w:val="009D688E"/>
    <w:rsid w:val="009D7192"/>
    <w:rsid w:val="009D7A36"/>
    <w:rsid w:val="009E09D8"/>
    <w:rsid w:val="009E309A"/>
    <w:rsid w:val="009E4D3F"/>
    <w:rsid w:val="009F14FB"/>
    <w:rsid w:val="009F17B1"/>
    <w:rsid w:val="009F5FF3"/>
    <w:rsid w:val="00A0017A"/>
    <w:rsid w:val="00A00FF6"/>
    <w:rsid w:val="00A038A3"/>
    <w:rsid w:val="00A04DF2"/>
    <w:rsid w:val="00A06995"/>
    <w:rsid w:val="00A10111"/>
    <w:rsid w:val="00A15179"/>
    <w:rsid w:val="00A15528"/>
    <w:rsid w:val="00A157A3"/>
    <w:rsid w:val="00A221EE"/>
    <w:rsid w:val="00A351DC"/>
    <w:rsid w:val="00A37EAF"/>
    <w:rsid w:val="00A40045"/>
    <w:rsid w:val="00A42517"/>
    <w:rsid w:val="00A51824"/>
    <w:rsid w:val="00A570C8"/>
    <w:rsid w:val="00A63F5C"/>
    <w:rsid w:val="00A645D3"/>
    <w:rsid w:val="00A70617"/>
    <w:rsid w:val="00A73B81"/>
    <w:rsid w:val="00A94E49"/>
    <w:rsid w:val="00A95B10"/>
    <w:rsid w:val="00A95B73"/>
    <w:rsid w:val="00A961DD"/>
    <w:rsid w:val="00AA4C9A"/>
    <w:rsid w:val="00AA6340"/>
    <w:rsid w:val="00AB1F5D"/>
    <w:rsid w:val="00AB3541"/>
    <w:rsid w:val="00AB481E"/>
    <w:rsid w:val="00AC6EF6"/>
    <w:rsid w:val="00AD338B"/>
    <w:rsid w:val="00AD39AC"/>
    <w:rsid w:val="00AD53B3"/>
    <w:rsid w:val="00AE10AB"/>
    <w:rsid w:val="00AE2146"/>
    <w:rsid w:val="00AE221D"/>
    <w:rsid w:val="00AE230A"/>
    <w:rsid w:val="00AE2992"/>
    <w:rsid w:val="00AE325C"/>
    <w:rsid w:val="00AE48F6"/>
    <w:rsid w:val="00AF5202"/>
    <w:rsid w:val="00B02628"/>
    <w:rsid w:val="00B03B4A"/>
    <w:rsid w:val="00B06922"/>
    <w:rsid w:val="00B108EB"/>
    <w:rsid w:val="00B15287"/>
    <w:rsid w:val="00B21D65"/>
    <w:rsid w:val="00B22EA5"/>
    <w:rsid w:val="00B26D13"/>
    <w:rsid w:val="00B3301A"/>
    <w:rsid w:val="00B35E25"/>
    <w:rsid w:val="00B415D4"/>
    <w:rsid w:val="00B41D3C"/>
    <w:rsid w:val="00B44958"/>
    <w:rsid w:val="00B5185A"/>
    <w:rsid w:val="00B52FA0"/>
    <w:rsid w:val="00B53447"/>
    <w:rsid w:val="00B54723"/>
    <w:rsid w:val="00B6042D"/>
    <w:rsid w:val="00B624AF"/>
    <w:rsid w:val="00B644FD"/>
    <w:rsid w:val="00B67186"/>
    <w:rsid w:val="00B67F10"/>
    <w:rsid w:val="00B7473B"/>
    <w:rsid w:val="00BA0DAF"/>
    <w:rsid w:val="00BA2A81"/>
    <w:rsid w:val="00BB39D8"/>
    <w:rsid w:val="00BB7C56"/>
    <w:rsid w:val="00BC40F9"/>
    <w:rsid w:val="00BD104F"/>
    <w:rsid w:val="00BD40D9"/>
    <w:rsid w:val="00BD707F"/>
    <w:rsid w:val="00BD77FA"/>
    <w:rsid w:val="00BE117D"/>
    <w:rsid w:val="00BE5CC6"/>
    <w:rsid w:val="00BF0AD6"/>
    <w:rsid w:val="00BF165D"/>
    <w:rsid w:val="00BF1AB6"/>
    <w:rsid w:val="00BF4F15"/>
    <w:rsid w:val="00C01FAB"/>
    <w:rsid w:val="00C02B5B"/>
    <w:rsid w:val="00C03A01"/>
    <w:rsid w:val="00C1028A"/>
    <w:rsid w:val="00C12592"/>
    <w:rsid w:val="00C14858"/>
    <w:rsid w:val="00C2334D"/>
    <w:rsid w:val="00C23880"/>
    <w:rsid w:val="00C26B8C"/>
    <w:rsid w:val="00C32068"/>
    <w:rsid w:val="00C44632"/>
    <w:rsid w:val="00C517C5"/>
    <w:rsid w:val="00C548CA"/>
    <w:rsid w:val="00C66EDB"/>
    <w:rsid w:val="00C70D73"/>
    <w:rsid w:val="00C73FB8"/>
    <w:rsid w:val="00C7417F"/>
    <w:rsid w:val="00C749C4"/>
    <w:rsid w:val="00C809D2"/>
    <w:rsid w:val="00C82918"/>
    <w:rsid w:val="00C83644"/>
    <w:rsid w:val="00C856CB"/>
    <w:rsid w:val="00C871A0"/>
    <w:rsid w:val="00C87A4F"/>
    <w:rsid w:val="00C94CA1"/>
    <w:rsid w:val="00C958B2"/>
    <w:rsid w:val="00C97754"/>
    <w:rsid w:val="00CA3A03"/>
    <w:rsid w:val="00CB4C66"/>
    <w:rsid w:val="00CB669D"/>
    <w:rsid w:val="00CB73ED"/>
    <w:rsid w:val="00CC3E0F"/>
    <w:rsid w:val="00CC589F"/>
    <w:rsid w:val="00CC7B94"/>
    <w:rsid w:val="00CD0B98"/>
    <w:rsid w:val="00CD18AA"/>
    <w:rsid w:val="00CD364E"/>
    <w:rsid w:val="00CD4CA4"/>
    <w:rsid w:val="00CE1903"/>
    <w:rsid w:val="00CE77CD"/>
    <w:rsid w:val="00CF03B2"/>
    <w:rsid w:val="00CF4B47"/>
    <w:rsid w:val="00CF5B4A"/>
    <w:rsid w:val="00D0340E"/>
    <w:rsid w:val="00D039F2"/>
    <w:rsid w:val="00D067AF"/>
    <w:rsid w:val="00D24861"/>
    <w:rsid w:val="00D24BDC"/>
    <w:rsid w:val="00D304B3"/>
    <w:rsid w:val="00D3115A"/>
    <w:rsid w:val="00D327F9"/>
    <w:rsid w:val="00D33161"/>
    <w:rsid w:val="00D350D5"/>
    <w:rsid w:val="00D40B71"/>
    <w:rsid w:val="00D43F39"/>
    <w:rsid w:val="00D450E9"/>
    <w:rsid w:val="00D5306F"/>
    <w:rsid w:val="00D55042"/>
    <w:rsid w:val="00D56403"/>
    <w:rsid w:val="00D61223"/>
    <w:rsid w:val="00D62CA1"/>
    <w:rsid w:val="00D639B2"/>
    <w:rsid w:val="00D67ADE"/>
    <w:rsid w:val="00D7045D"/>
    <w:rsid w:val="00D720EE"/>
    <w:rsid w:val="00D76CD7"/>
    <w:rsid w:val="00D80A56"/>
    <w:rsid w:val="00D81495"/>
    <w:rsid w:val="00D85DF0"/>
    <w:rsid w:val="00D873C5"/>
    <w:rsid w:val="00D907A9"/>
    <w:rsid w:val="00D91271"/>
    <w:rsid w:val="00DA00FF"/>
    <w:rsid w:val="00DA47E1"/>
    <w:rsid w:val="00DB5C3C"/>
    <w:rsid w:val="00DC1805"/>
    <w:rsid w:val="00DC32CD"/>
    <w:rsid w:val="00DC37C9"/>
    <w:rsid w:val="00DC55A5"/>
    <w:rsid w:val="00DC7C1B"/>
    <w:rsid w:val="00DD3B93"/>
    <w:rsid w:val="00DD4B19"/>
    <w:rsid w:val="00DD5A99"/>
    <w:rsid w:val="00DE06A5"/>
    <w:rsid w:val="00DE3A3F"/>
    <w:rsid w:val="00DF1984"/>
    <w:rsid w:val="00DF3026"/>
    <w:rsid w:val="00E00179"/>
    <w:rsid w:val="00E00513"/>
    <w:rsid w:val="00E01488"/>
    <w:rsid w:val="00E02185"/>
    <w:rsid w:val="00E066C2"/>
    <w:rsid w:val="00E07D8F"/>
    <w:rsid w:val="00E1299B"/>
    <w:rsid w:val="00E1619C"/>
    <w:rsid w:val="00E31F3C"/>
    <w:rsid w:val="00E3399B"/>
    <w:rsid w:val="00E34909"/>
    <w:rsid w:val="00E40BCD"/>
    <w:rsid w:val="00E44819"/>
    <w:rsid w:val="00E44DC2"/>
    <w:rsid w:val="00E478F8"/>
    <w:rsid w:val="00E47D47"/>
    <w:rsid w:val="00E6021C"/>
    <w:rsid w:val="00E62564"/>
    <w:rsid w:val="00E63FE1"/>
    <w:rsid w:val="00E66179"/>
    <w:rsid w:val="00E677EB"/>
    <w:rsid w:val="00E72EEB"/>
    <w:rsid w:val="00E73D4D"/>
    <w:rsid w:val="00E753F7"/>
    <w:rsid w:val="00E76C3C"/>
    <w:rsid w:val="00E86A94"/>
    <w:rsid w:val="00E911E0"/>
    <w:rsid w:val="00E913EE"/>
    <w:rsid w:val="00E94B0D"/>
    <w:rsid w:val="00EA525D"/>
    <w:rsid w:val="00EA7487"/>
    <w:rsid w:val="00EA7F19"/>
    <w:rsid w:val="00EB041D"/>
    <w:rsid w:val="00EB1B9D"/>
    <w:rsid w:val="00EB3EBF"/>
    <w:rsid w:val="00EB5F28"/>
    <w:rsid w:val="00EC7B0F"/>
    <w:rsid w:val="00ED31EF"/>
    <w:rsid w:val="00ED3C6A"/>
    <w:rsid w:val="00EE1D61"/>
    <w:rsid w:val="00F01C0A"/>
    <w:rsid w:val="00F116C4"/>
    <w:rsid w:val="00F117D6"/>
    <w:rsid w:val="00F20DFE"/>
    <w:rsid w:val="00F21251"/>
    <w:rsid w:val="00F27961"/>
    <w:rsid w:val="00F30742"/>
    <w:rsid w:val="00F3779E"/>
    <w:rsid w:val="00F43EC7"/>
    <w:rsid w:val="00F46679"/>
    <w:rsid w:val="00F645C1"/>
    <w:rsid w:val="00F64B09"/>
    <w:rsid w:val="00F652AB"/>
    <w:rsid w:val="00F65B36"/>
    <w:rsid w:val="00F66E7D"/>
    <w:rsid w:val="00F73A8F"/>
    <w:rsid w:val="00F74F69"/>
    <w:rsid w:val="00F80116"/>
    <w:rsid w:val="00F86394"/>
    <w:rsid w:val="00F924F1"/>
    <w:rsid w:val="00F970FE"/>
    <w:rsid w:val="00FA6DBD"/>
    <w:rsid w:val="00FA7919"/>
    <w:rsid w:val="00FB0137"/>
    <w:rsid w:val="00FB3480"/>
    <w:rsid w:val="00FB3DC0"/>
    <w:rsid w:val="00FC21A1"/>
    <w:rsid w:val="00FD133C"/>
    <w:rsid w:val="00FD13E8"/>
    <w:rsid w:val="00FD27DA"/>
    <w:rsid w:val="00FD2CCE"/>
    <w:rsid w:val="00FD70B8"/>
    <w:rsid w:val="00FD71A9"/>
    <w:rsid w:val="00FE0D2D"/>
    <w:rsid w:val="00FE10EC"/>
    <w:rsid w:val="00FE4F0B"/>
    <w:rsid w:val="00FE544B"/>
    <w:rsid w:val="00FE5CC5"/>
    <w:rsid w:val="00FE60B2"/>
    <w:rsid w:val="00FF0BE0"/>
    <w:rsid w:val="00FF3687"/>
    <w:rsid w:val="00FF5268"/>
    <w:rsid w:val="00FF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2D6D6"/>
  <w15:chartTrackingRefBased/>
  <w15:docId w15:val="{7B8F07EB-C550-40AA-B815-AEE0DA8C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55D65"/>
    <w:rPr>
      <w:rFonts w:ascii="宋体" w:eastAsia="宋体" w:hAnsi="宋体" w:cs="宋体"/>
      <w:kern w:val="0"/>
      <w:sz w:val="24"/>
      <w:szCs w:val="24"/>
    </w:rPr>
  </w:style>
  <w:style w:type="paragraph" w:styleId="1">
    <w:name w:val="heading 1"/>
    <w:basedOn w:val="a1"/>
    <w:next w:val="a1"/>
    <w:link w:val="10"/>
    <w:uiPriority w:val="9"/>
    <w:qFormat/>
    <w:rsid w:val="001C6BA6"/>
    <w:pPr>
      <w:keepNext/>
      <w:keepLines/>
      <w:widowControl w:val="0"/>
      <w:spacing w:before="340" w:after="330" w:line="578" w:lineRule="auto"/>
      <w:jc w:val="both"/>
      <w:outlineLvl w:val="0"/>
    </w:pPr>
    <w:rPr>
      <w:rFonts w:asciiTheme="minorHAnsi" w:eastAsiaTheme="minorEastAsia" w:hAnsiTheme="minorHAnsi" w:cstheme="minorBidi"/>
      <w:b/>
      <w:bCs/>
      <w:kern w:val="44"/>
      <w:sz w:val="44"/>
      <w:szCs w:val="4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7C6D8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6">
    <w:name w:val="页眉 字符"/>
    <w:basedOn w:val="a2"/>
    <w:link w:val="a5"/>
    <w:uiPriority w:val="99"/>
    <w:rsid w:val="007C6D84"/>
    <w:rPr>
      <w:sz w:val="18"/>
      <w:szCs w:val="18"/>
    </w:rPr>
  </w:style>
  <w:style w:type="paragraph" w:styleId="a7">
    <w:name w:val="footer"/>
    <w:basedOn w:val="a1"/>
    <w:link w:val="a8"/>
    <w:uiPriority w:val="99"/>
    <w:unhideWhenUsed/>
    <w:rsid w:val="007C6D8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8">
    <w:name w:val="页脚 字符"/>
    <w:basedOn w:val="a2"/>
    <w:link w:val="a7"/>
    <w:uiPriority w:val="99"/>
    <w:rsid w:val="007C6D84"/>
    <w:rPr>
      <w:sz w:val="18"/>
      <w:szCs w:val="18"/>
    </w:rPr>
  </w:style>
  <w:style w:type="paragraph" w:styleId="a9">
    <w:name w:val="List Paragraph"/>
    <w:basedOn w:val="a1"/>
    <w:uiPriority w:val="34"/>
    <w:qFormat/>
    <w:rsid w:val="00E911E0"/>
    <w:pPr>
      <w:widowControl w:val="0"/>
      <w:ind w:firstLineChars="200" w:firstLine="420"/>
      <w:jc w:val="both"/>
    </w:pPr>
    <w:rPr>
      <w:rFonts w:asciiTheme="minorHAnsi" w:eastAsiaTheme="minorEastAsia" w:hAnsiTheme="minorHAnsi" w:cstheme="minorBidi"/>
      <w:kern w:val="2"/>
      <w:sz w:val="21"/>
      <w:szCs w:val="22"/>
    </w:rPr>
  </w:style>
  <w:style w:type="paragraph" w:customStyle="1" w:styleId="aa">
    <w:name w:val="表格"/>
    <w:basedOn w:val="a1"/>
    <w:rsid w:val="00C12592"/>
    <w:pPr>
      <w:widowControl w:val="0"/>
      <w:adjustRightInd w:val="0"/>
      <w:snapToGrid w:val="0"/>
      <w:spacing w:after="60" w:line="400" w:lineRule="atLeast"/>
      <w:jc w:val="center"/>
      <w:textAlignment w:val="center"/>
    </w:pPr>
    <w:rPr>
      <w:rFonts w:ascii="Times New Roman" w:hAnsi="Times New Roman" w:cs="Times New Roman"/>
      <w:sz w:val="21"/>
      <w:szCs w:val="20"/>
    </w:rPr>
  </w:style>
  <w:style w:type="character" w:customStyle="1" w:styleId="10">
    <w:name w:val="标题 1 字符"/>
    <w:basedOn w:val="a2"/>
    <w:link w:val="1"/>
    <w:uiPriority w:val="9"/>
    <w:rsid w:val="001C6BA6"/>
    <w:rPr>
      <w:b/>
      <w:bCs/>
      <w:kern w:val="44"/>
      <w:sz w:val="44"/>
      <w:szCs w:val="44"/>
    </w:rPr>
  </w:style>
  <w:style w:type="paragraph" w:styleId="TOC1">
    <w:name w:val="toc 1"/>
    <w:basedOn w:val="a1"/>
    <w:next w:val="a1"/>
    <w:autoRedefine/>
    <w:uiPriority w:val="39"/>
    <w:unhideWhenUsed/>
    <w:rsid w:val="001C6BA6"/>
    <w:pPr>
      <w:widowControl w:val="0"/>
      <w:jc w:val="both"/>
    </w:pPr>
    <w:rPr>
      <w:rFonts w:asciiTheme="minorHAnsi" w:eastAsiaTheme="minorEastAsia" w:hAnsiTheme="minorHAnsi" w:cstheme="minorBidi"/>
      <w:kern w:val="2"/>
      <w:sz w:val="21"/>
      <w:szCs w:val="22"/>
    </w:rPr>
  </w:style>
  <w:style w:type="character" w:styleId="ab">
    <w:name w:val="Hyperlink"/>
    <w:basedOn w:val="a2"/>
    <w:uiPriority w:val="99"/>
    <w:unhideWhenUsed/>
    <w:rsid w:val="001C6BA6"/>
    <w:rPr>
      <w:color w:val="0563C1" w:themeColor="hyperlink"/>
      <w:u w:val="single"/>
    </w:rPr>
  </w:style>
  <w:style w:type="character" w:styleId="ac">
    <w:name w:val="page number"/>
    <w:basedOn w:val="a2"/>
    <w:uiPriority w:val="99"/>
    <w:semiHidden/>
    <w:unhideWhenUsed/>
    <w:rsid w:val="004A137D"/>
  </w:style>
  <w:style w:type="paragraph" w:customStyle="1" w:styleId="ad">
    <w:name w:val="标准文件_段"/>
    <w:link w:val="Char"/>
    <w:rsid w:val="00E6021C"/>
    <w:pPr>
      <w:autoSpaceDE w:val="0"/>
      <w:autoSpaceDN w:val="0"/>
      <w:ind w:firstLineChars="200" w:firstLine="200"/>
      <w:jc w:val="both"/>
    </w:pPr>
    <w:rPr>
      <w:rFonts w:ascii="宋体" w:eastAsia="宋体" w:hAnsi="Times New Roman" w:cs="Times New Roman"/>
      <w:noProof/>
      <w:kern w:val="0"/>
      <w:szCs w:val="20"/>
    </w:rPr>
  </w:style>
  <w:style w:type="character" w:customStyle="1" w:styleId="Char">
    <w:name w:val="标准文件_段 Char"/>
    <w:link w:val="ad"/>
    <w:rsid w:val="00E6021C"/>
    <w:rPr>
      <w:rFonts w:ascii="宋体" w:eastAsia="宋体" w:hAnsi="Times New Roman" w:cs="Times New Roman"/>
      <w:noProof/>
      <w:kern w:val="0"/>
      <w:szCs w:val="20"/>
    </w:rPr>
  </w:style>
  <w:style w:type="character" w:styleId="ae">
    <w:name w:val="Placeholder Text"/>
    <w:basedOn w:val="a2"/>
    <w:uiPriority w:val="99"/>
    <w:semiHidden/>
    <w:rsid w:val="005B3041"/>
    <w:rPr>
      <w:color w:val="808080"/>
    </w:rPr>
  </w:style>
  <w:style w:type="paragraph" w:styleId="af">
    <w:name w:val="Revision"/>
    <w:hidden/>
    <w:uiPriority w:val="99"/>
    <w:semiHidden/>
    <w:rsid w:val="00114793"/>
    <w:rPr>
      <w:rFonts w:ascii="宋体" w:eastAsia="宋体" w:hAnsi="宋体" w:cs="宋体"/>
      <w:kern w:val="0"/>
      <w:sz w:val="24"/>
      <w:szCs w:val="24"/>
    </w:rPr>
  </w:style>
  <w:style w:type="paragraph" w:customStyle="1" w:styleId="a">
    <w:name w:val="字母编号列项（一级）"/>
    <w:rsid w:val="00E677EB"/>
    <w:pPr>
      <w:numPr>
        <w:numId w:val="6"/>
      </w:numPr>
      <w:jc w:val="both"/>
    </w:pPr>
    <w:rPr>
      <w:rFonts w:ascii="宋体" w:eastAsia="宋体" w:hAnsi="Times New Roman" w:cs="Times New Roman"/>
      <w:kern w:val="0"/>
      <w:szCs w:val="20"/>
    </w:rPr>
  </w:style>
  <w:style w:type="paragraph" w:customStyle="1" w:styleId="a0">
    <w:name w:val="标准文件_一级无标题"/>
    <w:basedOn w:val="a1"/>
    <w:qFormat/>
    <w:rsid w:val="00E677EB"/>
    <w:pPr>
      <w:numPr>
        <w:ilvl w:val="2"/>
        <w:numId w:val="6"/>
      </w:numPr>
      <w:jc w:val="both"/>
    </w:pPr>
    <w:rPr>
      <w:rFonts w:hAnsi="Times New Roman" w:cs="Times New Roman"/>
      <w:sz w:val="21"/>
      <w:szCs w:val="20"/>
    </w:rPr>
  </w:style>
  <w:style w:type="paragraph" w:styleId="af0">
    <w:name w:val="annotation text"/>
    <w:basedOn w:val="a1"/>
    <w:link w:val="af1"/>
    <w:uiPriority w:val="99"/>
    <w:unhideWhenUsed/>
    <w:rsid w:val="008478A7"/>
    <w:pPr>
      <w:widowControl w:val="0"/>
    </w:pPr>
    <w:rPr>
      <w:rFonts w:ascii="Times New Roman" w:hAnsi="Times New Roman" w:cs="Times New Roman"/>
      <w:kern w:val="2"/>
      <w:sz w:val="21"/>
    </w:rPr>
  </w:style>
  <w:style w:type="character" w:customStyle="1" w:styleId="af1">
    <w:name w:val="批注文字 字符"/>
    <w:basedOn w:val="a2"/>
    <w:link w:val="af0"/>
    <w:uiPriority w:val="99"/>
    <w:rsid w:val="008478A7"/>
    <w:rPr>
      <w:rFonts w:ascii="Times New Roman" w:eastAsia="宋体" w:hAnsi="Times New Roman" w:cs="Times New Roman"/>
      <w:szCs w:val="24"/>
    </w:rPr>
  </w:style>
  <w:style w:type="character" w:styleId="af2">
    <w:name w:val="annotation reference"/>
    <w:basedOn w:val="a2"/>
    <w:uiPriority w:val="99"/>
    <w:semiHidden/>
    <w:unhideWhenUsed/>
    <w:rsid w:val="00AE230A"/>
    <w:rPr>
      <w:sz w:val="21"/>
      <w:szCs w:val="21"/>
    </w:rPr>
  </w:style>
  <w:style w:type="paragraph" w:styleId="af3">
    <w:name w:val="annotation subject"/>
    <w:basedOn w:val="af0"/>
    <w:next w:val="af0"/>
    <w:link w:val="af4"/>
    <w:uiPriority w:val="99"/>
    <w:semiHidden/>
    <w:unhideWhenUsed/>
    <w:rsid w:val="00AE230A"/>
    <w:pPr>
      <w:widowControl/>
    </w:pPr>
    <w:rPr>
      <w:rFonts w:ascii="宋体" w:hAnsi="宋体" w:cs="宋体"/>
      <w:b/>
      <w:bCs/>
      <w:kern w:val="0"/>
      <w:sz w:val="24"/>
    </w:rPr>
  </w:style>
  <w:style w:type="character" w:customStyle="1" w:styleId="af4">
    <w:name w:val="批注主题 字符"/>
    <w:basedOn w:val="af1"/>
    <w:link w:val="af3"/>
    <w:uiPriority w:val="99"/>
    <w:semiHidden/>
    <w:rsid w:val="00AE230A"/>
    <w:rPr>
      <w:rFonts w:ascii="宋体" w:eastAsia="宋体" w:hAnsi="宋体" w:cs="宋体"/>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774004">
      <w:bodyDiv w:val="1"/>
      <w:marLeft w:val="0"/>
      <w:marRight w:val="0"/>
      <w:marTop w:val="0"/>
      <w:marBottom w:val="0"/>
      <w:divBdr>
        <w:top w:val="none" w:sz="0" w:space="0" w:color="auto"/>
        <w:left w:val="none" w:sz="0" w:space="0" w:color="auto"/>
        <w:bottom w:val="none" w:sz="0" w:space="0" w:color="auto"/>
        <w:right w:val="none" w:sz="0" w:space="0" w:color="auto"/>
      </w:divBdr>
    </w:div>
    <w:div w:id="548340520">
      <w:bodyDiv w:val="1"/>
      <w:marLeft w:val="0"/>
      <w:marRight w:val="0"/>
      <w:marTop w:val="0"/>
      <w:marBottom w:val="0"/>
      <w:divBdr>
        <w:top w:val="none" w:sz="0" w:space="0" w:color="auto"/>
        <w:left w:val="none" w:sz="0" w:space="0" w:color="auto"/>
        <w:bottom w:val="none" w:sz="0" w:space="0" w:color="auto"/>
        <w:right w:val="none" w:sz="0" w:space="0" w:color="auto"/>
      </w:divBdr>
    </w:div>
    <w:div w:id="891110652">
      <w:bodyDiv w:val="1"/>
      <w:marLeft w:val="0"/>
      <w:marRight w:val="0"/>
      <w:marTop w:val="0"/>
      <w:marBottom w:val="0"/>
      <w:divBdr>
        <w:top w:val="none" w:sz="0" w:space="0" w:color="auto"/>
        <w:left w:val="none" w:sz="0" w:space="0" w:color="auto"/>
        <w:bottom w:val="none" w:sz="0" w:space="0" w:color="auto"/>
        <w:right w:val="none" w:sz="0" w:space="0" w:color="auto"/>
      </w:divBdr>
    </w:div>
    <w:div w:id="1122769770">
      <w:bodyDiv w:val="1"/>
      <w:marLeft w:val="0"/>
      <w:marRight w:val="0"/>
      <w:marTop w:val="0"/>
      <w:marBottom w:val="0"/>
      <w:divBdr>
        <w:top w:val="none" w:sz="0" w:space="0" w:color="auto"/>
        <w:left w:val="none" w:sz="0" w:space="0" w:color="auto"/>
        <w:bottom w:val="none" w:sz="0" w:space="0" w:color="auto"/>
        <w:right w:val="none" w:sz="0" w:space="0" w:color="auto"/>
      </w:divBdr>
    </w:div>
    <w:div w:id="1508902426">
      <w:bodyDiv w:val="1"/>
      <w:marLeft w:val="0"/>
      <w:marRight w:val="0"/>
      <w:marTop w:val="0"/>
      <w:marBottom w:val="0"/>
      <w:divBdr>
        <w:top w:val="none" w:sz="0" w:space="0" w:color="auto"/>
        <w:left w:val="none" w:sz="0" w:space="0" w:color="auto"/>
        <w:bottom w:val="none" w:sz="0" w:space="0" w:color="auto"/>
        <w:right w:val="none" w:sz="0" w:space="0" w:color="auto"/>
      </w:divBdr>
    </w:div>
    <w:div w:id="1519080247">
      <w:bodyDiv w:val="1"/>
      <w:marLeft w:val="0"/>
      <w:marRight w:val="0"/>
      <w:marTop w:val="0"/>
      <w:marBottom w:val="0"/>
      <w:divBdr>
        <w:top w:val="none" w:sz="0" w:space="0" w:color="auto"/>
        <w:left w:val="none" w:sz="0" w:space="0" w:color="auto"/>
        <w:bottom w:val="none" w:sz="0" w:space="0" w:color="auto"/>
        <w:right w:val="none" w:sz="0" w:space="0" w:color="auto"/>
      </w:divBdr>
    </w:div>
    <w:div w:id="1604873436">
      <w:bodyDiv w:val="1"/>
      <w:marLeft w:val="0"/>
      <w:marRight w:val="0"/>
      <w:marTop w:val="0"/>
      <w:marBottom w:val="0"/>
      <w:divBdr>
        <w:top w:val="none" w:sz="0" w:space="0" w:color="auto"/>
        <w:left w:val="none" w:sz="0" w:space="0" w:color="auto"/>
        <w:bottom w:val="none" w:sz="0" w:space="0" w:color="auto"/>
        <w:right w:val="none" w:sz="0" w:space="0" w:color="auto"/>
      </w:divBdr>
    </w:div>
    <w:div w:id="1637488229">
      <w:bodyDiv w:val="1"/>
      <w:marLeft w:val="0"/>
      <w:marRight w:val="0"/>
      <w:marTop w:val="0"/>
      <w:marBottom w:val="0"/>
      <w:divBdr>
        <w:top w:val="none" w:sz="0" w:space="0" w:color="auto"/>
        <w:left w:val="none" w:sz="0" w:space="0" w:color="auto"/>
        <w:bottom w:val="none" w:sz="0" w:space="0" w:color="auto"/>
        <w:right w:val="none" w:sz="0" w:space="0" w:color="auto"/>
      </w:divBdr>
    </w:div>
    <w:div w:id="1845626032">
      <w:bodyDiv w:val="1"/>
      <w:marLeft w:val="0"/>
      <w:marRight w:val="0"/>
      <w:marTop w:val="0"/>
      <w:marBottom w:val="0"/>
      <w:divBdr>
        <w:top w:val="none" w:sz="0" w:space="0" w:color="auto"/>
        <w:left w:val="none" w:sz="0" w:space="0" w:color="auto"/>
        <w:bottom w:val="none" w:sz="0" w:space="0" w:color="auto"/>
        <w:right w:val="none" w:sz="0" w:space="0" w:color="auto"/>
      </w:divBdr>
    </w:div>
    <w:div w:id="203032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44359-920C-8245-81A3-421D5CE47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14</Pages>
  <Words>1455</Words>
  <Characters>8299</Characters>
  <Application>Microsoft Office Word</Application>
  <DocSecurity>0</DocSecurity>
  <Lines>69</Lines>
  <Paragraphs>19</Paragraphs>
  <ScaleCrop>false</ScaleCrop>
  <Company>Microsoft</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vico</dc:creator>
  <cp:keywords/>
  <dc:description/>
  <cp:lastModifiedBy>Weigh Zhang</cp:lastModifiedBy>
  <cp:revision>59</cp:revision>
  <cp:lastPrinted>2023-04-06T06:45:00Z</cp:lastPrinted>
  <dcterms:created xsi:type="dcterms:W3CDTF">2024-03-16T13:45:00Z</dcterms:created>
  <dcterms:modified xsi:type="dcterms:W3CDTF">2025-06-25T02:19:00Z</dcterms:modified>
</cp:coreProperties>
</file>