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5014F" w14:paraId="68EDF142" w14:textId="77777777">
        <w:tc>
          <w:tcPr>
            <w:tcW w:w="509" w:type="dxa"/>
          </w:tcPr>
          <w:p w14:paraId="04EED0D2" w14:textId="77777777" w:rsidR="0095014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8CDC43B" w14:textId="628F8881" w:rsidR="0095014F" w:rsidRDefault="00DA73AB">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03.220.40</w:t>
            </w:r>
            <w:r w:rsidR="000A63DF">
              <w:rPr>
                <w:rFonts w:ascii="黑体" w:eastAsia="黑体" w:hAnsi="黑体"/>
                <w:sz w:val="21"/>
                <w:szCs w:val="21"/>
              </w:rPr>
              <w:fldChar w:fldCharType="begin">
                <w:ffData>
                  <w:name w:val="ICS"/>
                  <w:enabled/>
                  <w:calcOnExit w:val="0"/>
                  <w:textInput>
                    <w:default w:val="点击此处添加ICS号"/>
                  </w:textInput>
                </w:ffData>
              </w:fldChar>
            </w:r>
            <w:r w:rsidR="000A63DF">
              <w:rPr>
                <w:rFonts w:ascii="黑体" w:eastAsia="黑体" w:hAnsi="黑体"/>
                <w:sz w:val="21"/>
                <w:szCs w:val="21"/>
              </w:rPr>
              <w:instrText xml:space="preserve"> FORMTEXT </w:instrText>
            </w:r>
            <w:r w:rsidR="000A63DF">
              <w:rPr>
                <w:rFonts w:ascii="黑体" w:eastAsia="黑体" w:hAnsi="黑体"/>
                <w:sz w:val="21"/>
                <w:szCs w:val="21"/>
              </w:rPr>
            </w:r>
            <w:r w:rsidR="000A63DF">
              <w:rPr>
                <w:rFonts w:ascii="黑体" w:eastAsia="黑体" w:hAnsi="黑体"/>
                <w:sz w:val="21"/>
                <w:szCs w:val="21"/>
              </w:rPr>
              <w:fldChar w:fldCharType="separate"/>
            </w:r>
            <w:r w:rsidR="000A63DF">
              <w:rPr>
                <w:rFonts w:ascii="黑体" w:eastAsia="黑体" w:hAnsi="黑体" w:hint="eastAsia"/>
                <w:sz w:val="21"/>
                <w:szCs w:val="21"/>
              </w:rPr>
              <w:t xml:space="preserve"> </w:t>
            </w:r>
            <w:r w:rsidR="000A63DF">
              <w:rPr>
                <w:rFonts w:ascii="黑体" w:eastAsia="黑体" w:hAnsi="黑体"/>
                <w:sz w:val="21"/>
                <w:szCs w:val="21"/>
              </w:rPr>
              <w:fldChar w:fldCharType="end"/>
            </w:r>
          </w:p>
        </w:tc>
      </w:tr>
      <w:tr w:rsidR="0095014F" w14:paraId="11766FD8" w14:textId="77777777">
        <w:tc>
          <w:tcPr>
            <w:tcW w:w="509" w:type="dxa"/>
          </w:tcPr>
          <w:p w14:paraId="0B4D6B6A" w14:textId="77777777" w:rsidR="0095014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5014F" w14:paraId="0E55866A" w14:textId="77777777">
              <w:trPr>
                <w:trHeight w:hRule="exact" w:val="1021"/>
              </w:trPr>
              <w:tc>
                <w:tcPr>
                  <w:tcW w:w="9242" w:type="dxa"/>
                  <w:vAlign w:val="center"/>
                </w:tcPr>
                <w:p w14:paraId="341E6D58" w14:textId="77777777" w:rsidR="0095014F" w:rsidRDefault="00000000" w:rsidP="00CB76DC">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48CEFBFE" wp14:editId="47A62A0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4CA7E1FB" wp14:editId="6F91BF5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rPr>
                      <w:rFonts w:hint="eastAsia"/>
                    </w:rPr>
                    <w:t>CPHA</w:t>
                  </w:r>
                  <w:r>
                    <w:fldChar w:fldCharType="end"/>
                  </w:r>
                  <w:bookmarkEnd w:id="0"/>
                </w:p>
              </w:tc>
            </w:tr>
          </w:tbl>
          <w:p w14:paraId="021241E4" w14:textId="77777777" w:rsidR="0095014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R 43</w:t>
            </w:r>
            <w:r>
              <w:rPr>
                <w:rFonts w:ascii="黑体" w:eastAsia="黑体" w:hAnsi="黑体"/>
                <w:sz w:val="21"/>
                <w:szCs w:val="21"/>
              </w:rPr>
              <w:fldChar w:fldCharType="end"/>
            </w:r>
            <w:bookmarkEnd w:id="1"/>
          </w:p>
        </w:tc>
      </w:tr>
    </w:tbl>
    <w:bookmarkStart w:id="2" w:name="_Hlk26473981"/>
    <w:p w14:paraId="07AD64CD" w14:textId="14C8E423" w:rsidR="0095014F" w:rsidRDefault="00CB76DC">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中国港口协会"/>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中国港口协会</w:t>
      </w:r>
      <w:r>
        <w:rPr>
          <w:rFonts w:ascii="黑体" w:eastAsia="黑体"/>
          <w:b w:val="0"/>
          <w:w w:val="100"/>
          <w:sz w:val="48"/>
        </w:rPr>
        <w:fldChar w:fldCharType="end"/>
      </w:r>
      <w:bookmarkEnd w:id="3"/>
      <w:r w:rsidR="00000000">
        <w:rPr>
          <w:rFonts w:ascii="黑体" w:eastAsia="黑体" w:hint="eastAsia"/>
          <w:b w:val="0"/>
          <w:w w:val="100"/>
          <w:sz w:val="48"/>
        </w:rPr>
        <w:t>团体</w:t>
      </w:r>
      <w:r w:rsidR="00000000">
        <w:rPr>
          <w:rFonts w:ascii="黑体" w:eastAsia="黑体" w:hAnsi="黑体" w:hint="eastAsia"/>
          <w:b w:val="0"/>
          <w:bCs w:val="0"/>
          <w:w w:val="100"/>
          <w:sz w:val="48"/>
          <w:szCs w:val="48"/>
        </w:rPr>
        <w:t>标准</w:t>
      </w:r>
    </w:p>
    <w:bookmarkEnd w:id="2"/>
    <w:p w14:paraId="2200C0DA" w14:textId="3881A36E" w:rsidR="0095014F" w:rsidRDefault="00000000">
      <w:pPr>
        <w:pStyle w:val="affffffffff2"/>
        <w:framePr w:wrap="auto"/>
      </w:pPr>
      <w:r>
        <w:t>T/</w:t>
      </w:r>
      <w:r w:rsidR="00CB76DC">
        <w:fldChar w:fldCharType="begin">
          <w:ffData>
            <w:name w:val="文字1"/>
            <w:enabled/>
            <w:calcOnExit w:val="0"/>
            <w:textInput>
              <w:default w:val="CPHA"/>
            </w:textInput>
          </w:ffData>
        </w:fldChar>
      </w:r>
      <w:bookmarkStart w:id="4" w:name="文字1"/>
      <w:r w:rsidR="00CB76DC">
        <w:instrText xml:space="preserve"> FORMTEXT </w:instrText>
      </w:r>
      <w:r w:rsidR="00CB76DC">
        <w:fldChar w:fldCharType="separate"/>
      </w:r>
      <w:r w:rsidR="00CB76DC">
        <w:rPr>
          <w:noProof/>
        </w:rPr>
        <w:t>CPHA</w:t>
      </w:r>
      <w:r w:rsidR="00CB76DC">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11F31D67" w14:textId="77777777" w:rsidR="0095014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36BBA05B" w14:textId="77777777" w:rsidR="0095014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8502EFD" wp14:editId="37279BC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70395C7" w14:textId="77777777" w:rsidR="0095014F" w:rsidRDefault="0095014F">
      <w:pPr>
        <w:pStyle w:val="afffff0"/>
        <w:framePr w:w="9639" w:h="6976" w:hRule="exact" w:hSpace="0" w:vSpace="0" w:wrap="around" w:hAnchor="page" w:y="6408"/>
        <w:jc w:val="center"/>
        <w:rPr>
          <w:rFonts w:ascii="黑体" w:eastAsia="黑体" w:hAnsi="黑体" w:hint="eastAsia"/>
          <w:b w:val="0"/>
          <w:bCs w:val="0"/>
          <w:w w:val="100"/>
        </w:rPr>
      </w:pPr>
    </w:p>
    <w:p w14:paraId="3F95E183" w14:textId="020AABFD" w:rsidR="0095014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006222">
        <w:rPr>
          <w:rFonts w:hint="eastAsia"/>
        </w:rPr>
        <w:t>港口自动化设备智能管理系统技术要求</w:t>
      </w:r>
      <w:r>
        <w:fldChar w:fldCharType="end"/>
      </w:r>
      <w:bookmarkEnd w:id="8"/>
    </w:p>
    <w:p w14:paraId="73F93FD8" w14:textId="77777777" w:rsidR="0095014F" w:rsidRDefault="0095014F">
      <w:pPr>
        <w:framePr w:w="9639" w:h="6974" w:hRule="exact" w:wrap="around" w:vAnchor="page" w:hAnchor="page" w:x="1419" w:y="6408" w:anchorLock="1"/>
        <w:ind w:left="-1418"/>
      </w:pPr>
    </w:p>
    <w:p w14:paraId="3C1338D5" w14:textId="77777777" w:rsidR="0095014F"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 for the intelligent management system of port equipment</w:t>
      </w:r>
      <w:r>
        <w:rPr>
          <w:rFonts w:eastAsia="黑体"/>
          <w:szCs w:val="28"/>
        </w:rPr>
        <w:fldChar w:fldCharType="end"/>
      </w:r>
      <w:bookmarkEnd w:id="9"/>
    </w:p>
    <w:p w14:paraId="4878047E" w14:textId="77777777" w:rsidR="0095014F" w:rsidRDefault="0095014F">
      <w:pPr>
        <w:framePr w:w="9639" w:h="6974" w:hRule="exact" w:wrap="around" w:vAnchor="page" w:hAnchor="page" w:x="1419" w:y="6408" w:anchorLock="1"/>
        <w:spacing w:line="760" w:lineRule="exact"/>
        <w:ind w:left="-1418"/>
      </w:pPr>
    </w:p>
    <w:p w14:paraId="3F5129B2" w14:textId="77777777" w:rsidR="0095014F" w:rsidRDefault="0095014F">
      <w:pPr>
        <w:pStyle w:val="afffffff8"/>
        <w:framePr w:w="9639" w:h="6974" w:hRule="exact" w:wrap="around" w:vAnchor="page" w:hAnchor="page" w:x="1419" w:y="6408" w:anchorLock="1"/>
        <w:textAlignment w:val="bottom"/>
        <w:rPr>
          <w:rFonts w:eastAsia="黑体"/>
          <w:szCs w:val="28"/>
        </w:rPr>
      </w:pPr>
    </w:p>
    <w:p w14:paraId="27B955ED" w14:textId="77777777" w:rsidR="0095014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0C222AC9" w14:textId="77777777" w:rsidR="0095014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15D011A7" w14:textId="77777777" w:rsidR="0095014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A41E2B8" w14:textId="77777777" w:rsidR="0095014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7CA3AFBD" w14:textId="77777777" w:rsidR="0095014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2E99F260" w14:textId="77777777" w:rsidR="0095014F"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中国港口协会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2F42B82" w14:textId="77777777" w:rsidR="0095014F" w:rsidRDefault="00000000">
      <w:pPr>
        <w:rPr>
          <w:rFonts w:ascii="宋体" w:hAnsi="宋体" w:hint="eastAsia"/>
          <w:sz w:val="28"/>
          <w:szCs w:val="28"/>
        </w:rPr>
        <w:sectPr w:rsidR="0095014F">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58F91C9" wp14:editId="6FD88ED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C3603E0" w14:textId="77777777" w:rsidR="0095014F" w:rsidRDefault="00000000">
      <w:pPr>
        <w:pStyle w:val="affffffa"/>
        <w:spacing w:after="360"/>
      </w:pPr>
      <w:bookmarkStart w:id="20" w:name="BookMark1"/>
      <w:r>
        <w:rPr>
          <w:rFonts w:hint="eastAsia"/>
          <w:spacing w:val="320"/>
        </w:rPr>
        <w:lastRenderedPageBreak/>
        <w:t>目</w:t>
      </w:r>
      <w:r>
        <w:rPr>
          <w:rFonts w:hint="eastAsia"/>
        </w:rPr>
        <w:t>次</w:t>
      </w:r>
    </w:p>
    <w:p w14:paraId="4F3F868F" w14:textId="77777777" w:rsidR="0095014F"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04266442" w:history="1">
        <w:r w:rsidR="0095014F">
          <w:rPr>
            <w:rStyle w:val="affffb"/>
            <w:rFonts w:hint="eastAsia"/>
          </w:rPr>
          <w:t>前言</w:t>
        </w:r>
        <w:r w:rsidR="0095014F">
          <w:rPr>
            <w:rFonts w:hint="eastAsia"/>
          </w:rPr>
          <w:tab/>
        </w:r>
        <w:r w:rsidR="0095014F">
          <w:rPr>
            <w:rFonts w:hint="eastAsia"/>
          </w:rPr>
          <w:fldChar w:fldCharType="begin"/>
        </w:r>
        <w:r w:rsidR="0095014F">
          <w:rPr>
            <w:rFonts w:hint="eastAsia"/>
          </w:rPr>
          <w:instrText xml:space="preserve"> </w:instrText>
        </w:r>
        <w:r w:rsidR="0095014F">
          <w:instrText>PAGEREF _Toc204266442 \h</w:instrText>
        </w:r>
        <w:r w:rsidR="0095014F">
          <w:rPr>
            <w:rFonts w:hint="eastAsia"/>
          </w:rPr>
          <w:instrText xml:space="preserve"> </w:instrText>
        </w:r>
        <w:r w:rsidR="0095014F">
          <w:rPr>
            <w:rFonts w:hint="eastAsia"/>
          </w:rPr>
        </w:r>
        <w:r w:rsidR="0095014F">
          <w:rPr>
            <w:rFonts w:hint="eastAsia"/>
          </w:rPr>
          <w:fldChar w:fldCharType="separate"/>
        </w:r>
        <w:r w:rsidR="0095014F">
          <w:t>II</w:t>
        </w:r>
        <w:r w:rsidR="0095014F">
          <w:rPr>
            <w:rFonts w:hint="eastAsia"/>
          </w:rPr>
          <w:fldChar w:fldCharType="end"/>
        </w:r>
      </w:hyperlink>
    </w:p>
    <w:p w14:paraId="531A0227"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43" w:history="1">
        <w:r>
          <w:rPr>
            <w:rStyle w:val="affffb"/>
            <w:rFonts w:hint="eastAsia"/>
          </w:rPr>
          <w:t>1 范围</w:t>
        </w:r>
        <w:r>
          <w:rPr>
            <w:rFonts w:hint="eastAsia"/>
          </w:rPr>
          <w:tab/>
        </w:r>
        <w:r>
          <w:rPr>
            <w:rFonts w:hint="eastAsia"/>
          </w:rPr>
          <w:fldChar w:fldCharType="begin"/>
        </w:r>
        <w:r>
          <w:rPr>
            <w:rFonts w:hint="eastAsia"/>
          </w:rPr>
          <w:instrText xml:space="preserve"> </w:instrText>
        </w:r>
        <w:r>
          <w:instrText>PAGEREF _Toc204266443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7D162B8"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44" w:history="1">
        <w:r>
          <w:rPr>
            <w:rStyle w:val="affffb"/>
            <w:rFonts w:hint="eastAsia"/>
          </w:rPr>
          <w:t>2 规范性引用文件</w:t>
        </w:r>
        <w:r>
          <w:rPr>
            <w:rFonts w:hint="eastAsia"/>
          </w:rPr>
          <w:tab/>
        </w:r>
        <w:r>
          <w:rPr>
            <w:rFonts w:hint="eastAsia"/>
          </w:rPr>
          <w:fldChar w:fldCharType="begin"/>
        </w:r>
        <w:r>
          <w:rPr>
            <w:rFonts w:hint="eastAsia"/>
          </w:rPr>
          <w:instrText xml:space="preserve"> </w:instrText>
        </w:r>
        <w:r>
          <w:instrText>PAGEREF _Toc204266444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26C4EA70"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45" w:history="1">
        <w:r>
          <w:rPr>
            <w:rStyle w:val="affffb"/>
            <w:rFonts w:hint="eastAsia"/>
          </w:rPr>
          <w:t>3 术语和定义及缩略语</w:t>
        </w:r>
        <w:r>
          <w:rPr>
            <w:rFonts w:hint="eastAsia"/>
          </w:rPr>
          <w:tab/>
        </w:r>
        <w:r>
          <w:rPr>
            <w:rFonts w:hint="eastAsia"/>
          </w:rPr>
          <w:fldChar w:fldCharType="begin"/>
        </w:r>
        <w:r>
          <w:rPr>
            <w:rFonts w:hint="eastAsia"/>
          </w:rPr>
          <w:instrText xml:space="preserve"> </w:instrText>
        </w:r>
        <w:r>
          <w:instrText>PAGEREF _Toc204266445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B628A00"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48" w:history="1">
        <w:r>
          <w:rPr>
            <w:rStyle w:val="affffb"/>
            <w:rFonts w:hint="eastAsia"/>
          </w:rPr>
          <w:t>4 系统构成</w:t>
        </w:r>
        <w:r>
          <w:rPr>
            <w:rFonts w:hint="eastAsia"/>
          </w:rPr>
          <w:tab/>
        </w:r>
        <w:r>
          <w:rPr>
            <w:rFonts w:hint="eastAsia"/>
          </w:rPr>
          <w:fldChar w:fldCharType="begin"/>
        </w:r>
        <w:r>
          <w:rPr>
            <w:rFonts w:hint="eastAsia"/>
          </w:rPr>
          <w:instrText xml:space="preserve"> </w:instrText>
        </w:r>
        <w:r>
          <w:instrText>PAGEREF _Toc204266448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3E550E7F"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49" w:history="1">
        <w:r>
          <w:rPr>
            <w:rStyle w:val="affffb"/>
            <w:rFonts w:hint="eastAsia"/>
          </w:rPr>
          <w:t>5 一般要求</w:t>
        </w:r>
        <w:r>
          <w:rPr>
            <w:rFonts w:hint="eastAsia"/>
          </w:rPr>
          <w:tab/>
        </w:r>
        <w:r>
          <w:rPr>
            <w:rFonts w:hint="eastAsia"/>
          </w:rPr>
          <w:fldChar w:fldCharType="begin"/>
        </w:r>
        <w:r>
          <w:rPr>
            <w:rFonts w:hint="eastAsia"/>
          </w:rPr>
          <w:instrText xml:space="preserve"> </w:instrText>
        </w:r>
        <w:r>
          <w:instrText>PAGEREF _Toc204266449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019F893"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50" w:history="1">
        <w:r>
          <w:rPr>
            <w:rStyle w:val="affffb"/>
            <w:rFonts w:hint="eastAsia"/>
          </w:rPr>
          <w:t>6 功能要求</w:t>
        </w:r>
        <w:r>
          <w:rPr>
            <w:rFonts w:hint="eastAsia"/>
          </w:rPr>
          <w:tab/>
        </w:r>
        <w:r>
          <w:rPr>
            <w:rFonts w:hint="eastAsia"/>
          </w:rPr>
          <w:fldChar w:fldCharType="begin"/>
        </w:r>
        <w:r>
          <w:rPr>
            <w:rFonts w:hint="eastAsia"/>
          </w:rPr>
          <w:instrText xml:space="preserve"> </w:instrText>
        </w:r>
        <w:r>
          <w:instrText>PAGEREF _Toc204266450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5F620275"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58" w:history="1">
        <w:r>
          <w:rPr>
            <w:rStyle w:val="affffb"/>
            <w:rFonts w:hint="eastAsia"/>
          </w:rPr>
          <w:t>7 数据管理</w:t>
        </w:r>
        <w:r>
          <w:rPr>
            <w:rFonts w:hint="eastAsia"/>
          </w:rPr>
          <w:tab/>
        </w:r>
        <w:r>
          <w:rPr>
            <w:rFonts w:hint="eastAsia"/>
          </w:rPr>
          <w:fldChar w:fldCharType="begin"/>
        </w:r>
        <w:r>
          <w:rPr>
            <w:rFonts w:hint="eastAsia"/>
          </w:rPr>
          <w:instrText xml:space="preserve"> </w:instrText>
        </w:r>
        <w:r>
          <w:instrText>PAGEREF _Toc204266458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E05214A"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62" w:history="1">
        <w:r>
          <w:rPr>
            <w:rStyle w:val="affffb"/>
            <w:rFonts w:hint="eastAsia"/>
          </w:rPr>
          <w:t>8 算法模型</w:t>
        </w:r>
        <w:r>
          <w:rPr>
            <w:rFonts w:hint="eastAsia"/>
          </w:rPr>
          <w:tab/>
        </w:r>
        <w:r>
          <w:rPr>
            <w:rFonts w:hint="eastAsia"/>
          </w:rPr>
          <w:fldChar w:fldCharType="begin"/>
        </w:r>
        <w:r>
          <w:rPr>
            <w:rFonts w:hint="eastAsia"/>
          </w:rPr>
          <w:instrText xml:space="preserve"> </w:instrText>
        </w:r>
        <w:r>
          <w:instrText>PAGEREF _Toc204266462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35DAE51B" w14:textId="77777777" w:rsidR="0095014F" w:rsidRDefault="0095014F">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04266466" w:history="1">
        <w:r>
          <w:rPr>
            <w:rStyle w:val="affffb"/>
            <w:rFonts w:hint="eastAsia"/>
          </w:rPr>
          <w:t>9 安全与保护</w:t>
        </w:r>
        <w:r>
          <w:rPr>
            <w:rFonts w:hint="eastAsia"/>
          </w:rPr>
          <w:tab/>
        </w:r>
        <w:r>
          <w:rPr>
            <w:rFonts w:hint="eastAsia"/>
          </w:rPr>
          <w:fldChar w:fldCharType="begin"/>
        </w:r>
        <w:r>
          <w:rPr>
            <w:rFonts w:hint="eastAsia"/>
          </w:rPr>
          <w:instrText xml:space="preserve"> </w:instrText>
        </w:r>
        <w:r>
          <w:instrText>PAGEREF _Toc204266466 \h</w:instrText>
        </w:r>
        <w:r>
          <w:rPr>
            <w:rFonts w:hint="eastAsia"/>
          </w:rPr>
          <w:instrText xml:space="preserve"> </w:instrText>
        </w:r>
        <w:r>
          <w:rPr>
            <w:rFonts w:hint="eastAsia"/>
          </w:rPr>
        </w:r>
        <w:r>
          <w:rPr>
            <w:rFonts w:hint="eastAsia"/>
          </w:rPr>
          <w:fldChar w:fldCharType="separate"/>
        </w:r>
        <w:r>
          <w:t>8</w:t>
        </w:r>
        <w:r>
          <w:rPr>
            <w:rFonts w:hint="eastAsia"/>
          </w:rPr>
          <w:fldChar w:fldCharType="end"/>
        </w:r>
      </w:hyperlink>
    </w:p>
    <w:p w14:paraId="299412C1" w14:textId="77777777" w:rsidR="0095014F" w:rsidRDefault="00000000">
      <w:pPr>
        <w:pStyle w:val="affffffa"/>
        <w:spacing w:after="360"/>
        <w:sectPr w:rsidR="0095014F">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fldChar w:fldCharType="end"/>
      </w:r>
    </w:p>
    <w:p w14:paraId="30A036B4" w14:textId="77777777" w:rsidR="0095014F" w:rsidRDefault="00000000">
      <w:pPr>
        <w:pStyle w:val="a6"/>
        <w:spacing w:before="560" w:after="360"/>
      </w:pPr>
      <w:bookmarkStart w:id="21" w:name="_Toc204266442"/>
      <w:bookmarkStart w:id="22" w:name="BookMark2"/>
      <w:bookmarkEnd w:id="20"/>
      <w:r>
        <w:rPr>
          <w:rFonts w:hint="eastAsia"/>
          <w:spacing w:val="320"/>
        </w:rPr>
        <w:lastRenderedPageBreak/>
        <w:t>前</w:t>
      </w:r>
      <w:r>
        <w:rPr>
          <w:rFonts w:hint="eastAsia"/>
        </w:rPr>
        <w:t>言</w:t>
      </w:r>
      <w:bookmarkEnd w:id="21"/>
    </w:p>
    <w:p w14:paraId="0D5F60E6" w14:textId="77777777" w:rsidR="0095014F" w:rsidRDefault="00000000">
      <w:pPr>
        <w:pStyle w:val="afffff5"/>
        <w:ind w:firstLine="420"/>
      </w:pPr>
      <w:r>
        <w:rPr>
          <w:rFonts w:hint="eastAsia"/>
        </w:rPr>
        <w:t>本文件按照GB/T 1.1—2020《标准化工作导则  第1部分：标准化文件的结构和起草规则》的规定起草。</w:t>
      </w:r>
    </w:p>
    <w:p w14:paraId="1F15124D" w14:textId="77777777" w:rsidR="0095014F" w:rsidRDefault="00000000">
      <w:pPr>
        <w:pStyle w:val="afffff5"/>
        <w:ind w:firstLine="420"/>
      </w:pPr>
      <w:r>
        <w:rPr>
          <w:rFonts w:hint="eastAsia"/>
        </w:rPr>
        <w:t>本文件由中国港口协会提出并归口。</w:t>
      </w:r>
    </w:p>
    <w:p w14:paraId="066BD70A" w14:textId="77777777" w:rsidR="0095014F" w:rsidRDefault="00000000">
      <w:pPr>
        <w:pStyle w:val="afffff5"/>
        <w:ind w:firstLine="420"/>
      </w:pPr>
      <w:r>
        <w:rPr>
          <w:rFonts w:hint="eastAsia"/>
        </w:rPr>
        <w:t>本文件起草单位：招商局港口集团股份有限公司、中国交通通信信息中心、辽宁港口集团有限公司、浙江省海港集团、招商局国际科技有限公司、招商港</w:t>
      </w:r>
      <w:proofErr w:type="gramStart"/>
      <w:r>
        <w:rPr>
          <w:rFonts w:hint="eastAsia"/>
        </w:rPr>
        <w:t>航数字</w:t>
      </w:r>
      <w:proofErr w:type="gramEnd"/>
      <w:r>
        <w:rPr>
          <w:rFonts w:hint="eastAsia"/>
        </w:rPr>
        <w:t>科技(辽宁)有限公司、招商局金融科技有限公司。</w:t>
      </w:r>
    </w:p>
    <w:p w14:paraId="72253D8C" w14:textId="77777777" w:rsidR="0095014F" w:rsidRDefault="00000000">
      <w:pPr>
        <w:pStyle w:val="afffff5"/>
        <w:ind w:firstLine="420"/>
      </w:pPr>
      <w:r>
        <w:rPr>
          <w:rFonts w:hint="eastAsia"/>
        </w:rPr>
        <w:t xml:space="preserve">本文件主要起草人： </w:t>
      </w:r>
    </w:p>
    <w:p w14:paraId="19B7166D" w14:textId="77777777" w:rsidR="0095014F" w:rsidRDefault="0095014F">
      <w:pPr>
        <w:pStyle w:val="afffff5"/>
        <w:ind w:firstLine="420"/>
        <w:sectPr w:rsidR="0095014F">
          <w:pgSz w:w="11906" w:h="16838"/>
          <w:pgMar w:top="1928" w:right="1134" w:bottom="1134" w:left="1134" w:header="1418" w:footer="1134" w:gutter="284"/>
          <w:pgNumType w:fmt="upperRoman"/>
          <w:cols w:space="425"/>
          <w:formProt w:val="0"/>
          <w:docGrid w:linePitch="312"/>
        </w:sectPr>
      </w:pPr>
    </w:p>
    <w:p w14:paraId="1FE42319" w14:textId="77777777" w:rsidR="0095014F" w:rsidRDefault="0095014F">
      <w:pPr>
        <w:spacing w:line="20" w:lineRule="exact"/>
        <w:jc w:val="center"/>
        <w:rPr>
          <w:rFonts w:ascii="黑体" w:eastAsia="黑体" w:hAnsi="黑体" w:hint="eastAsia"/>
          <w:sz w:val="32"/>
          <w:szCs w:val="32"/>
        </w:rPr>
      </w:pPr>
      <w:bookmarkStart w:id="23" w:name="BookMark4"/>
      <w:bookmarkEnd w:id="22"/>
    </w:p>
    <w:p w14:paraId="0E234536" w14:textId="77777777" w:rsidR="0095014F" w:rsidRDefault="0095014F">
      <w:pPr>
        <w:spacing w:line="20" w:lineRule="exact"/>
        <w:jc w:val="center"/>
        <w:rPr>
          <w:rFonts w:ascii="黑体" w:eastAsia="黑体" w:hAnsi="黑体" w:hint="eastAsia"/>
          <w:sz w:val="32"/>
          <w:szCs w:val="32"/>
        </w:rPr>
      </w:pPr>
    </w:p>
    <w:bookmarkStart w:id="24" w:name="NEW_STAND_NAME" w:displacedByCustomXml="next"/>
    <w:sdt>
      <w:sdtPr>
        <w:tag w:val="NEW_STAND_NAME"/>
        <w:id w:val="595910757"/>
        <w:lock w:val="sdtLocked"/>
        <w:placeholder>
          <w:docPart w:val="16E64D9F27F04BCC8CFC406B45B7DE5F"/>
        </w:placeholder>
      </w:sdtPr>
      <w:sdtContent>
        <w:p w14:paraId="7A22D4E6" w14:textId="6E61CEA4" w:rsidR="0095014F" w:rsidRDefault="006979C2" w:rsidP="00DA73AB">
          <w:pPr>
            <w:pStyle w:val="afffffffff8"/>
            <w:spacing w:beforeLines="100" w:before="240" w:afterLines="220" w:after="528"/>
            <w:rPr>
              <w:rFonts w:hint="eastAsia"/>
            </w:rPr>
          </w:pPr>
          <w:r>
            <w:rPr>
              <w:rFonts w:hint="eastAsia"/>
            </w:rPr>
            <w:t>港口自动化设备智能管理系统技术要求</w:t>
          </w:r>
        </w:p>
      </w:sdtContent>
    </w:sdt>
    <w:p w14:paraId="254E62CF" w14:textId="77777777" w:rsidR="0095014F" w:rsidRDefault="00000000">
      <w:pPr>
        <w:pStyle w:val="affc"/>
        <w:spacing w:before="240" w:after="240"/>
      </w:pPr>
      <w:bookmarkStart w:id="25" w:name="_Toc24884218"/>
      <w:bookmarkStart w:id="26" w:name="_Toc24884211"/>
      <w:bookmarkStart w:id="27" w:name="_Toc17233325"/>
      <w:bookmarkStart w:id="28" w:name="_Toc26648465"/>
      <w:bookmarkStart w:id="29" w:name="_Toc26718930"/>
      <w:bookmarkStart w:id="30" w:name="_Toc17233333"/>
      <w:bookmarkStart w:id="31" w:name="_Toc26986530"/>
      <w:bookmarkStart w:id="32" w:name="_Toc97192964"/>
      <w:bookmarkStart w:id="33" w:name="_Toc204266443"/>
      <w:bookmarkStart w:id="34" w:name="_Toc26986771"/>
      <w:bookmarkEnd w:id="24"/>
      <w:r>
        <w:rPr>
          <w:rFonts w:hint="eastAsia"/>
        </w:rPr>
        <w:t>范围</w:t>
      </w:r>
      <w:bookmarkEnd w:id="25"/>
      <w:bookmarkEnd w:id="26"/>
      <w:bookmarkEnd w:id="27"/>
      <w:bookmarkEnd w:id="28"/>
      <w:bookmarkEnd w:id="29"/>
      <w:bookmarkEnd w:id="30"/>
      <w:bookmarkEnd w:id="31"/>
      <w:bookmarkEnd w:id="32"/>
      <w:bookmarkEnd w:id="33"/>
      <w:bookmarkEnd w:id="34"/>
    </w:p>
    <w:p w14:paraId="4B315E5D" w14:textId="77777777" w:rsidR="0095014F" w:rsidRDefault="00000000">
      <w:pPr>
        <w:pStyle w:val="afffff5"/>
        <w:ind w:firstLine="420"/>
      </w:pPr>
      <w:bookmarkStart w:id="35" w:name="_Toc24884212"/>
      <w:bookmarkStart w:id="36" w:name="_Toc24884219"/>
      <w:bookmarkStart w:id="37" w:name="_Toc26648466"/>
      <w:bookmarkStart w:id="38" w:name="_Toc17233326"/>
      <w:bookmarkStart w:id="39" w:name="_Toc17233334"/>
      <w:r>
        <w:rPr>
          <w:rFonts w:hint="eastAsia"/>
        </w:rPr>
        <w:t>本文件规定了港口自动化设备智能管理系统的系统构成、一般要求、功能要求、数据管理、算法模型、安全与保护等技术要求。</w:t>
      </w:r>
    </w:p>
    <w:p w14:paraId="3FFDF458" w14:textId="77777777" w:rsidR="0095014F" w:rsidRDefault="00000000">
      <w:pPr>
        <w:pStyle w:val="afffff5"/>
        <w:ind w:firstLine="420"/>
      </w:pPr>
      <w:r>
        <w:rPr>
          <w:rFonts w:hint="eastAsia"/>
        </w:rPr>
        <w:t>本文件适用于港口专业集装箱和干散货码头自动化设备智能管理系统的设计、开发和使用。</w:t>
      </w:r>
    </w:p>
    <w:p w14:paraId="0C93B6A7" w14:textId="77777777" w:rsidR="0095014F" w:rsidRDefault="00000000">
      <w:pPr>
        <w:pStyle w:val="affc"/>
        <w:spacing w:before="240" w:after="240"/>
      </w:pPr>
      <w:bookmarkStart w:id="40" w:name="_Toc204266444"/>
      <w:bookmarkStart w:id="41" w:name="_Toc26718931"/>
      <w:bookmarkStart w:id="42" w:name="_Toc26986531"/>
      <w:bookmarkStart w:id="43" w:name="_Toc97192965"/>
      <w:bookmarkStart w:id="44" w:name="_Toc26986772"/>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D15C39A2F6DA46D681DD02B899C2BB1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9D2E09D" w14:textId="77777777" w:rsidR="0095014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9FFA680" w14:textId="77777777" w:rsidR="0095014F" w:rsidRDefault="00000000">
      <w:pPr>
        <w:pStyle w:val="afffff5"/>
        <w:ind w:firstLine="420"/>
      </w:pPr>
      <w:r>
        <w:rPr>
          <w:rFonts w:hint="eastAsia"/>
        </w:rPr>
        <w:t>GB/T 22239  信息安全技术 网络安全等级保护基本要求</w:t>
      </w:r>
    </w:p>
    <w:p w14:paraId="6FA35091" w14:textId="77777777" w:rsidR="0095014F" w:rsidRDefault="00000000">
      <w:pPr>
        <w:pStyle w:val="afffff5"/>
        <w:ind w:firstLine="420"/>
        <w:rPr>
          <w:color w:val="000000" w:themeColor="text1"/>
        </w:rPr>
      </w:pPr>
      <w:r>
        <w:rPr>
          <w:rFonts w:hint="eastAsia"/>
          <w:color w:val="000000" w:themeColor="text1"/>
        </w:rPr>
        <w:t>GB/T 37934  信息安全技术 工业控制网络安全隔离与信息交换系统安全技术要求</w:t>
      </w:r>
    </w:p>
    <w:p w14:paraId="6756C33C" w14:textId="77777777" w:rsidR="0095014F" w:rsidRDefault="00000000">
      <w:pPr>
        <w:pStyle w:val="afffff5"/>
        <w:ind w:firstLine="420"/>
        <w:rPr>
          <w:color w:val="000000" w:themeColor="text1"/>
        </w:rPr>
      </w:pPr>
      <w:r>
        <w:rPr>
          <w:rFonts w:hint="eastAsia"/>
          <w:color w:val="000000" w:themeColor="text1"/>
        </w:rPr>
        <w:t>GB/T 42809  自动化集装箱码头操作系统技术要求</w:t>
      </w:r>
    </w:p>
    <w:p w14:paraId="068CB8AE" w14:textId="77777777" w:rsidR="0095014F" w:rsidRDefault="00000000">
      <w:pPr>
        <w:pStyle w:val="afffff5"/>
        <w:ind w:firstLine="420"/>
        <w:rPr>
          <w:color w:val="000000" w:themeColor="text1"/>
        </w:rPr>
      </w:pPr>
      <w:r>
        <w:rPr>
          <w:rFonts w:hint="eastAsia"/>
          <w:color w:val="000000" w:themeColor="text1"/>
        </w:rPr>
        <w:t>GB/T 43380  自动化干散货码头综合管控系统技术要求</w:t>
      </w:r>
    </w:p>
    <w:p w14:paraId="5F95A38E" w14:textId="77777777" w:rsidR="0095014F" w:rsidRDefault="00000000">
      <w:pPr>
        <w:pStyle w:val="affc"/>
        <w:spacing w:before="240" w:after="240"/>
        <w:rPr>
          <w:szCs w:val="21"/>
        </w:rPr>
      </w:pPr>
      <w:bookmarkStart w:id="45" w:name="_Toc97192966"/>
      <w:bookmarkStart w:id="46" w:name="_Toc204266445"/>
      <w:r>
        <w:rPr>
          <w:rFonts w:hint="eastAsia"/>
          <w:szCs w:val="21"/>
        </w:rPr>
        <w:t>术语和定义</w:t>
      </w:r>
      <w:bookmarkEnd w:id="45"/>
      <w:r>
        <w:rPr>
          <w:rFonts w:hint="eastAsia"/>
          <w:szCs w:val="21"/>
        </w:rPr>
        <w:t>及缩略语</w:t>
      </w:r>
      <w:bookmarkEnd w:id="46"/>
    </w:p>
    <w:p w14:paraId="0AB06F35" w14:textId="77777777" w:rsidR="0095014F" w:rsidRDefault="00000000">
      <w:pPr>
        <w:pStyle w:val="affd"/>
        <w:spacing w:before="120" w:after="120"/>
      </w:pPr>
      <w:bookmarkStart w:id="47" w:name="_Toc204038176"/>
      <w:bookmarkStart w:id="48" w:name="_Toc204266446"/>
      <w:r>
        <w:rPr>
          <w:rFonts w:hint="eastAsia"/>
        </w:rPr>
        <w:t>术语和定义</w:t>
      </w:r>
      <w:bookmarkEnd w:id="47"/>
      <w:bookmarkEnd w:id="48"/>
    </w:p>
    <w:bookmarkStart w:id="49" w:name="_Toc26986532" w:displacedByCustomXml="next"/>
    <w:bookmarkEnd w:id="49" w:displacedByCustomXml="next"/>
    <w:sdt>
      <w:sdtPr>
        <w:id w:val="-1909835108"/>
        <w:placeholder>
          <w:docPart w:val="ABEE242822804B91AB83AA1E3146F1C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DA6F7F5" w14:textId="77777777" w:rsidR="0095014F" w:rsidRDefault="00000000">
          <w:pPr>
            <w:pStyle w:val="afffff5"/>
            <w:ind w:firstLine="420"/>
          </w:pPr>
          <w:r>
            <w:t>下列术语和定义适用于本文件。</w:t>
          </w:r>
        </w:p>
      </w:sdtContent>
    </w:sdt>
    <w:p w14:paraId="79833237" w14:textId="77777777" w:rsidR="0095014F" w:rsidRDefault="0095014F">
      <w:pPr>
        <w:pStyle w:val="affe"/>
        <w:spacing w:before="120" w:after="120"/>
      </w:pPr>
    </w:p>
    <w:p w14:paraId="392A5B5F"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bookmarkStart w:id="50" w:name="OLE_LINK6"/>
      <w:r>
        <w:rPr>
          <w:rFonts w:ascii="Times New Roman" w:eastAsia="黑体" w:hAnsi="宋体" w:hint="eastAsia"/>
          <w:kern w:val="0"/>
          <w:szCs w:val="20"/>
        </w:rPr>
        <w:t>状态监测</w:t>
      </w:r>
      <w:r>
        <w:rPr>
          <w:rFonts w:ascii="Times New Roman" w:hAnsi="宋体"/>
          <w:kern w:val="0"/>
          <w:szCs w:val="20"/>
        </w:rPr>
        <w:t xml:space="preserve"> </w:t>
      </w:r>
      <w:r>
        <w:rPr>
          <w:rFonts w:ascii="Times New Roman" w:hAnsi="宋体" w:hint="eastAsia"/>
          <w:b/>
          <w:bCs/>
          <w:kern w:val="0"/>
          <w:szCs w:val="20"/>
        </w:rPr>
        <w:t>c</w:t>
      </w:r>
      <w:r>
        <w:rPr>
          <w:rFonts w:ascii="Times New Roman" w:hAnsi="宋体"/>
          <w:b/>
          <w:bCs/>
          <w:kern w:val="0"/>
          <w:szCs w:val="20"/>
        </w:rPr>
        <w:t>ondition</w:t>
      </w:r>
      <w:r>
        <w:rPr>
          <w:rFonts w:ascii="Times New Roman" w:hAnsi="宋体" w:hint="eastAsia"/>
          <w:b/>
          <w:bCs/>
          <w:kern w:val="0"/>
          <w:szCs w:val="20"/>
        </w:rPr>
        <w:t xml:space="preserve"> </w:t>
      </w:r>
      <w:r>
        <w:rPr>
          <w:rFonts w:ascii="Times New Roman" w:hAnsi="宋体"/>
          <w:b/>
          <w:bCs/>
          <w:kern w:val="0"/>
          <w:szCs w:val="20"/>
        </w:rPr>
        <w:t>monitoring</w:t>
      </w:r>
    </w:p>
    <w:p w14:paraId="29001ADD"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r>
        <w:rPr>
          <w:rFonts w:ascii="Times New Roman" w:hAnsi="宋体" w:hint="eastAsia"/>
          <w:kern w:val="0"/>
          <w:szCs w:val="20"/>
        </w:rPr>
        <w:t>检测与收集反映机器状态的信息和数据。</w:t>
      </w:r>
    </w:p>
    <w:p w14:paraId="0413517A"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 w:val="18"/>
          <w:szCs w:val="18"/>
        </w:rPr>
      </w:pPr>
      <w:bookmarkStart w:id="51" w:name="_Hlk204070788"/>
      <w:r>
        <w:rPr>
          <w:rFonts w:hAnsi="宋体" w:hint="eastAsia"/>
        </w:rPr>
        <w:t>［</w:t>
      </w:r>
      <w:r>
        <w:rPr>
          <w:rFonts w:ascii="宋体" w:hAnsi="Times New Roman" w:hint="eastAsia"/>
          <w:kern w:val="0"/>
        </w:rPr>
        <w:t>来源：GB/T 43555—2023,3.1</w:t>
      </w:r>
      <w:r>
        <w:rPr>
          <w:rFonts w:hAnsi="宋体" w:hint="eastAsia"/>
        </w:rPr>
        <w:t>］</w:t>
      </w:r>
    </w:p>
    <w:bookmarkEnd w:id="50"/>
    <w:bookmarkEnd w:id="51"/>
    <w:p w14:paraId="742969D8" w14:textId="77777777" w:rsidR="0095014F" w:rsidRDefault="0095014F">
      <w:pPr>
        <w:pStyle w:val="affe"/>
        <w:spacing w:before="120" w:after="120"/>
      </w:pPr>
    </w:p>
    <w:p w14:paraId="73CE69F8"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bookmarkStart w:id="52" w:name="OLE_LINK7"/>
      <w:r>
        <w:rPr>
          <w:rFonts w:ascii="Times New Roman" w:eastAsia="黑体" w:hAnsi="宋体" w:hint="eastAsia"/>
          <w:kern w:val="0"/>
          <w:szCs w:val="20"/>
        </w:rPr>
        <w:t>故障诊断</w:t>
      </w:r>
      <w:r>
        <w:rPr>
          <w:rFonts w:ascii="Times New Roman" w:hAnsi="宋体"/>
          <w:kern w:val="0"/>
          <w:szCs w:val="20"/>
        </w:rPr>
        <w:t xml:space="preserve"> </w:t>
      </w:r>
      <w:r>
        <w:rPr>
          <w:rFonts w:ascii="Times New Roman" w:hAnsi="宋体" w:hint="eastAsia"/>
          <w:b/>
          <w:bCs/>
          <w:kern w:val="0"/>
          <w:szCs w:val="20"/>
        </w:rPr>
        <w:t>f</w:t>
      </w:r>
      <w:r>
        <w:rPr>
          <w:rFonts w:ascii="Times New Roman" w:hAnsi="宋体"/>
          <w:b/>
          <w:bCs/>
          <w:kern w:val="0"/>
          <w:szCs w:val="20"/>
        </w:rPr>
        <w:t>ault</w:t>
      </w:r>
      <w:r>
        <w:rPr>
          <w:rFonts w:ascii="Times New Roman" w:hAnsi="宋体" w:hint="eastAsia"/>
          <w:b/>
          <w:bCs/>
          <w:kern w:val="0"/>
          <w:szCs w:val="20"/>
        </w:rPr>
        <w:t xml:space="preserve"> </w:t>
      </w:r>
      <w:r>
        <w:rPr>
          <w:rFonts w:ascii="Times New Roman" w:hAnsi="宋体"/>
          <w:b/>
          <w:bCs/>
          <w:kern w:val="0"/>
          <w:szCs w:val="20"/>
        </w:rPr>
        <w:t>diagnosis</w:t>
      </w:r>
    </w:p>
    <w:p w14:paraId="50C43B84"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r>
        <w:rPr>
          <w:rFonts w:ascii="Times New Roman" w:hAnsi="宋体" w:hint="eastAsia"/>
          <w:kern w:val="0"/>
          <w:szCs w:val="20"/>
        </w:rPr>
        <w:t>为确定故障或失效的性质</w:t>
      </w:r>
      <w:r>
        <w:rPr>
          <w:rFonts w:ascii="Times New Roman" w:hAnsi="宋体" w:hint="eastAsia"/>
          <w:kern w:val="0"/>
          <w:szCs w:val="20"/>
        </w:rPr>
        <w:t>(</w:t>
      </w:r>
      <w:r>
        <w:rPr>
          <w:rFonts w:ascii="Times New Roman" w:hAnsi="宋体" w:hint="eastAsia"/>
          <w:kern w:val="0"/>
          <w:szCs w:val="20"/>
        </w:rPr>
        <w:t>种类、状况、程度</w:t>
      </w:r>
      <w:r>
        <w:rPr>
          <w:rFonts w:ascii="Times New Roman" w:hAnsi="宋体" w:hint="eastAsia"/>
          <w:kern w:val="0"/>
          <w:szCs w:val="20"/>
        </w:rPr>
        <w:t>)</w:t>
      </w:r>
      <w:r>
        <w:rPr>
          <w:rFonts w:ascii="Times New Roman" w:hAnsi="宋体" w:hint="eastAsia"/>
          <w:kern w:val="0"/>
          <w:szCs w:val="20"/>
        </w:rPr>
        <w:t>，而检验症状和症候群。</w:t>
      </w:r>
    </w:p>
    <w:p w14:paraId="132C0A80"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 w:val="18"/>
          <w:szCs w:val="18"/>
        </w:rPr>
      </w:pPr>
      <w:r>
        <w:rPr>
          <w:rFonts w:hAnsi="宋体" w:hint="eastAsia"/>
        </w:rPr>
        <w:t>［</w:t>
      </w:r>
      <w:r>
        <w:rPr>
          <w:rFonts w:ascii="宋体" w:hAnsi="Times New Roman" w:hint="eastAsia"/>
          <w:kern w:val="0"/>
        </w:rPr>
        <w:t>来源：GB/T 43555—2023,3.2</w:t>
      </w:r>
      <w:r>
        <w:rPr>
          <w:rFonts w:hAnsi="宋体" w:hint="eastAsia"/>
        </w:rPr>
        <w:t>］</w:t>
      </w:r>
    </w:p>
    <w:bookmarkEnd w:id="52"/>
    <w:p w14:paraId="1B9B9849" w14:textId="77777777" w:rsidR="0095014F" w:rsidRDefault="0095014F">
      <w:pPr>
        <w:pStyle w:val="affe"/>
        <w:spacing w:before="120" w:after="120"/>
      </w:pPr>
    </w:p>
    <w:p w14:paraId="3B2DDC72"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r>
        <w:rPr>
          <w:rFonts w:ascii="Times New Roman" w:eastAsia="黑体" w:hAnsi="宋体" w:hint="eastAsia"/>
          <w:kern w:val="0"/>
          <w:szCs w:val="20"/>
        </w:rPr>
        <w:t>预测性维护</w:t>
      </w:r>
      <w:r>
        <w:rPr>
          <w:rFonts w:ascii="Times New Roman" w:hAnsi="宋体"/>
          <w:kern w:val="0"/>
          <w:szCs w:val="20"/>
        </w:rPr>
        <w:t xml:space="preserve"> </w:t>
      </w:r>
      <w:r>
        <w:rPr>
          <w:rFonts w:ascii="Times New Roman" w:hAnsi="宋体" w:hint="eastAsia"/>
          <w:b/>
          <w:bCs/>
          <w:kern w:val="0"/>
          <w:szCs w:val="20"/>
        </w:rPr>
        <w:t>p</w:t>
      </w:r>
      <w:r>
        <w:rPr>
          <w:rFonts w:ascii="Times New Roman" w:hAnsi="宋体"/>
          <w:b/>
          <w:bCs/>
          <w:kern w:val="0"/>
          <w:szCs w:val="20"/>
        </w:rPr>
        <w:t>redictive</w:t>
      </w:r>
      <w:r>
        <w:rPr>
          <w:rFonts w:ascii="Times New Roman" w:hAnsi="宋体" w:hint="eastAsia"/>
          <w:b/>
          <w:bCs/>
          <w:kern w:val="0"/>
          <w:szCs w:val="20"/>
        </w:rPr>
        <w:t xml:space="preserve"> </w:t>
      </w:r>
      <w:r>
        <w:rPr>
          <w:rFonts w:ascii="Times New Roman" w:hAnsi="宋体"/>
          <w:b/>
          <w:bCs/>
          <w:kern w:val="0"/>
          <w:szCs w:val="20"/>
        </w:rPr>
        <w:t>maintenance</w:t>
      </w:r>
    </w:p>
    <w:p w14:paraId="696ED688"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宋体" w:hint="eastAsia"/>
          <w:kern w:val="0"/>
          <w:szCs w:val="20"/>
        </w:rPr>
      </w:pPr>
      <w:r>
        <w:rPr>
          <w:rFonts w:ascii="Times New Roman" w:hAnsi="宋体" w:hint="eastAsia"/>
          <w:kern w:val="0"/>
          <w:szCs w:val="20"/>
        </w:rPr>
        <w:t>探测、排除或缓解使用中的设备、系统或</w:t>
      </w:r>
      <w:proofErr w:type="gramStart"/>
      <w:r>
        <w:rPr>
          <w:rFonts w:ascii="Times New Roman" w:hAnsi="宋体" w:hint="eastAsia"/>
          <w:kern w:val="0"/>
          <w:szCs w:val="20"/>
        </w:rPr>
        <w:t>部件降质的</w:t>
      </w:r>
      <w:proofErr w:type="gramEnd"/>
      <w:r>
        <w:rPr>
          <w:rFonts w:ascii="Times New Roman" w:hAnsi="宋体" w:hint="eastAsia"/>
          <w:kern w:val="0"/>
          <w:szCs w:val="20"/>
        </w:rPr>
        <w:t>活动，以便通过</w:t>
      </w:r>
      <w:proofErr w:type="gramStart"/>
      <w:r>
        <w:rPr>
          <w:rFonts w:ascii="Times New Roman" w:hAnsi="宋体" w:hint="eastAsia"/>
          <w:kern w:val="0"/>
          <w:szCs w:val="20"/>
        </w:rPr>
        <w:t>把降质</w:t>
      </w:r>
      <w:proofErr w:type="gramEnd"/>
      <w:r>
        <w:rPr>
          <w:rFonts w:ascii="Times New Roman" w:hAnsi="宋体" w:hint="eastAsia"/>
          <w:kern w:val="0"/>
          <w:szCs w:val="20"/>
        </w:rPr>
        <w:t>和故障控制在可接受的水平来维持或延长其使用寿命。</w:t>
      </w:r>
    </w:p>
    <w:p w14:paraId="5C29066E" w14:textId="77777777" w:rsidR="0095014F" w:rsidRDefault="00000000">
      <w:pPr>
        <w:pStyle w:val="afffffffffffa"/>
      </w:pPr>
      <w:r>
        <w:rPr>
          <w:rFonts w:hAnsi="宋体" w:hint="eastAsia"/>
        </w:rPr>
        <w:t>［来源：</w:t>
      </w:r>
      <w:r>
        <w:rPr>
          <w:rFonts w:hint="eastAsia"/>
        </w:rPr>
        <w:t>GB/T 40571—2021,3.6,有修改</w:t>
      </w:r>
      <w:r>
        <w:rPr>
          <w:rFonts w:hAnsi="宋体" w:hint="eastAsia"/>
        </w:rPr>
        <w:t>］</w:t>
      </w:r>
    </w:p>
    <w:p w14:paraId="2CE8A0CC" w14:textId="77777777" w:rsidR="0095014F" w:rsidRDefault="0095014F">
      <w:pPr>
        <w:pStyle w:val="affe"/>
        <w:spacing w:before="120" w:after="120"/>
      </w:pPr>
      <w:bookmarkStart w:id="53" w:name="OLE_LINK5"/>
    </w:p>
    <w:p w14:paraId="736D8F18"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Times New Roman"/>
          <w:b/>
          <w:bCs/>
          <w:kern w:val="0"/>
          <w:szCs w:val="20"/>
        </w:rPr>
      </w:pPr>
      <w:r>
        <w:rPr>
          <w:rFonts w:ascii="Times New Roman" w:eastAsia="黑体" w:hAnsi="Times New Roman" w:hint="eastAsia"/>
          <w:kern w:val="0"/>
          <w:szCs w:val="20"/>
        </w:rPr>
        <w:t>自动化作业设备</w:t>
      </w:r>
      <w:r>
        <w:rPr>
          <w:rFonts w:ascii="Times New Roman" w:eastAsia="黑体" w:hAnsi="Times New Roman" w:hint="eastAsia"/>
          <w:kern w:val="0"/>
          <w:szCs w:val="20"/>
        </w:rPr>
        <w:t xml:space="preserve"> </w:t>
      </w:r>
      <w:r>
        <w:rPr>
          <w:rFonts w:ascii="Times New Roman" w:hAnsi="Times New Roman" w:hint="eastAsia"/>
          <w:b/>
          <w:bCs/>
          <w:kern w:val="0"/>
          <w:szCs w:val="20"/>
        </w:rPr>
        <w:t>automated operation equipment</w:t>
      </w:r>
    </w:p>
    <w:p w14:paraId="4D177584" w14:textId="77777777" w:rsidR="0095014F" w:rsidRDefault="00000000">
      <w:pPr>
        <w:widowControl/>
        <w:tabs>
          <w:tab w:val="center" w:pos="4201"/>
          <w:tab w:val="right" w:leader="dot" w:pos="9298"/>
        </w:tabs>
        <w:autoSpaceDE w:val="0"/>
        <w:autoSpaceDN w:val="0"/>
        <w:adjustRightInd/>
        <w:spacing w:line="240" w:lineRule="auto"/>
        <w:ind w:firstLineChars="200" w:firstLine="420"/>
        <w:rPr>
          <w:rFonts w:ascii="Times New Roman" w:hAnsi="Times New Roman"/>
          <w:kern w:val="0"/>
          <w:szCs w:val="20"/>
        </w:rPr>
      </w:pPr>
      <w:r>
        <w:rPr>
          <w:rFonts w:ascii="Times New Roman" w:hAnsi="Times New Roman" w:hint="eastAsia"/>
          <w:kern w:val="0"/>
          <w:szCs w:val="20"/>
        </w:rPr>
        <w:t>具备自主执行预设任务的能力，集成传感器、智能算法及控制系统，通过环境感知、数据</w:t>
      </w:r>
      <w:proofErr w:type="gramStart"/>
      <w:r>
        <w:rPr>
          <w:rFonts w:ascii="Times New Roman" w:hAnsi="Times New Roman" w:hint="eastAsia"/>
          <w:kern w:val="0"/>
          <w:szCs w:val="20"/>
        </w:rPr>
        <w:t>交互与</w:t>
      </w:r>
      <w:proofErr w:type="gramEnd"/>
      <w:r>
        <w:rPr>
          <w:rFonts w:ascii="Times New Roman" w:hAnsi="Times New Roman" w:hint="eastAsia"/>
          <w:kern w:val="0"/>
          <w:szCs w:val="20"/>
        </w:rPr>
        <w:t>决策优化实现</w:t>
      </w:r>
      <w:proofErr w:type="gramStart"/>
      <w:r>
        <w:rPr>
          <w:rFonts w:ascii="Times New Roman" w:hAnsi="Times New Roman" w:hint="eastAsia"/>
          <w:kern w:val="0"/>
          <w:szCs w:val="20"/>
        </w:rPr>
        <w:t>无人化</w:t>
      </w:r>
      <w:proofErr w:type="gramEnd"/>
      <w:r>
        <w:rPr>
          <w:rFonts w:ascii="Times New Roman" w:hAnsi="Times New Roman" w:hint="eastAsia"/>
          <w:kern w:val="0"/>
          <w:szCs w:val="20"/>
        </w:rPr>
        <w:t>或半</w:t>
      </w:r>
      <w:proofErr w:type="gramStart"/>
      <w:r>
        <w:rPr>
          <w:rFonts w:ascii="Times New Roman" w:hAnsi="Times New Roman" w:hint="eastAsia"/>
          <w:kern w:val="0"/>
          <w:szCs w:val="20"/>
        </w:rPr>
        <w:t>无人化</w:t>
      </w:r>
      <w:proofErr w:type="gramEnd"/>
      <w:r>
        <w:rPr>
          <w:rFonts w:ascii="Times New Roman" w:hAnsi="Times New Roman" w:hint="eastAsia"/>
          <w:kern w:val="0"/>
          <w:szCs w:val="20"/>
        </w:rPr>
        <w:t>操作的设备</w:t>
      </w:r>
      <w:bookmarkStart w:id="54" w:name="_Hlk204031666"/>
      <w:r>
        <w:rPr>
          <w:rFonts w:ascii="Times New Roman" w:hAnsi="Times New Roman" w:hint="eastAsia"/>
          <w:kern w:val="0"/>
          <w:szCs w:val="20"/>
        </w:rPr>
        <w:t>。</w:t>
      </w:r>
    </w:p>
    <w:p w14:paraId="18043514" w14:textId="77777777" w:rsidR="0095014F" w:rsidRDefault="00000000">
      <w:pPr>
        <w:pStyle w:val="affd"/>
        <w:spacing w:before="120" w:after="120"/>
      </w:pPr>
      <w:bookmarkStart w:id="55" w:name="_Toc204266447"/>
      <w:bookmarkStart w:id="56" w:name="_Toc204038177"/>
      <w:bookmarkEnd w:id="53"/>
      <w:bookmarkEnd w:id="54"/>
      <w:r>
        <w:rPr>
          <w:rFonts w:hint="eastAsia"/>
        </w:rPr>
        <w:t>缩略语</w:t>
      </w:r>
      <w:bookmarkEnd w:id="55"/>
      <w:bookmarkEnd w:id="56"/>
    </w:p>
    <w:p w14:paraId="7474F7DC" w14:textId="77777777" w:rsidR="0095014F" w:rsidRDefault="00000000">
      <w:pPr>
        <w:pStyle w:val="afffff5"/>
        <w:ind w:firstLine="420"/>
      </w:pPr>
      <w:r>
        <w:rPr>
          <w:rFonts w:hint="eastAsia"/>
        </w:rPr>
        <w:t>下列缩略语适用于本文件。</w:t>
      </w:r>
    </w:p>
    <w:p w14:paraId="4655AA95" w14:textId="77777777" w:rsidR="0095014F" w:rsidRDefault="00000000">
      <w:pPr>
        <w:pStyle w:val="afffff5"/>
        <w:ind w:firstLine="420"/>
      </w:pPr>
      <w:r>
        <w:rPr>
          <w:rFonts w:hint="eastAsia"/>
        </w:rPr>
        <w:t>LLM：大语言模型（Large Language Model）</w:t>
      </w:r>
    </w:p>
    <w:p w14:paraId="5F7DF31D" w14:textId="77777777" w:rsidR="0095014F" w:rsidRDefault="00000000">
      <w:pPr>
        <w:pStyle w:val="afffff5"/>
        <w:ind w:firstLine="420"/>
      </w:pPr>
      <w:r>
        <w:rPr>
          <w:rFonts w:hint="eastAsia"/>
        </w:rPr>
        <w:t>MTTR：平均修复时间（Mean Time to Repair）</w:t>
      </w:r>
    </w:p>
    <w:p w14:paraId="7DE48955" w14:textId="77777777" w:rsidR="0095014F" w:rsidRDefault="00000000">
      <w:pPr>
        <w:pStyle w:val="afffff5"/>
        <w:ind w:firstLine="420"/>
      </w:pPr>
      <w:r>
        <w:rPr>
          <w:rFonts w:hint="eastAsia"/>
        </w:rPr>
        <w:lastRenderedPageBreak/>
        <w:t>API：应用程序编程接口（Application Programming Interface）</w:t>
      </w:r>
    </w:p>
    <w:p w14:paraId="43756E00" w14:textId="77777777" w:rsidR="0095014F" w:rsidRDefault="00000000">
      <w:pPr>
        <w:pStyle w:val="afffff5"/>
        <w:ind w:firstLine="420"/>
      </w:pPr>
      <w:r>
        <w:rPr>
          <w:rFonts w:hint="eastAsia"/>
        </w:rPr>
        <w:t>TPS：每秒事务处理量（Transactions Per Second）</w:t>
      </w:r>
    </w:p>
    <w:p w14:paraId="0B09D40A" w14:textId="77777777" w:rsidR="0095014F" w:rsidRDefault="00000000">
      <w:pPr>
        <w:pStyle w:val="afffff5"/>
        <w:ind w:firstLine="420"/>
      </w:pPr>
      <w:r>
        <w:rPr>
          <w:rFonts w:hint="eastAsia"/>
        </w:rPr>
        <w:t>GPU：图形处理器（Graphics Processing Unit）</w:t>
      </w:r>
    </w:p>
    <w:p w14:paraId="1318358A" w14:textId="77777777" w:rsidR="0095014F" w:rsidRDefault="00000000">
      <w:pPr>
        <w:pStyle w:val="afffff5"/>
        <w:ind w:firstLine="420"/>
      </w:pPr>
      <w:r>
        <w:rPr>
          <w:rFonts w:hint="eastAsia"/>
        </w:rPr>
        <w:t>SFT：监督微调（Supervised Fine-Tuning, SFT）</w:t>
      </w:r>
    </w:p>
    <w:p w14:paraId="22CAA190" w14:textId="77777777" w:rsidR="0095014F" w:rsidRDefault="00000000">
      <w:pPr>
        <w:pStyle w:val="afffff5"/>
        <w:ind w:firstLine="420"/>
      </w:pPr>
      <w:r>
        <w:rPr>
          <w:rFonts w:hint="eastAsia"/>
        </w:rPr>
        <w:t>RAG：检索增强生成（Retrieval-Augmented Generation）</w:t>
      </w:r>
    </w:p>
    <w:p w14:paraId="52A4CE27" w14:textId="77777777" w:rsidR="0095014F" w:rsidRDefault="00000000">
      <w:pPr>
        <w:pStyle w:val="afffff5"/>
        <w:ind w:firstLine="420"/>
      </w:pPr>
      <w:r>
        <w:rPr>
          <w:rFonts w:hint="eastAsia"/>
        </w:rPr>
        <w:t>LSTM：长短期记忆网络（Long Short-Term Memory）</w:t>
      </w:r>
    </w:p>
    <w:p w14:paraId="17859AE4" w14:textId="77777777" w:rsidR="0095014F" w:rsidRDefault="00000000">
      <w:pPr>
        <w:pStyle w:val="affc"/>
        <w:spacing w:before="240" w:after="240"/>
      </w:pPr>
      <w:bookmarkStart w:id="57" w:name="_Toc204266448"/>
      <w:r>
        <w:rPr>
          <w:rFonts w:hint="eastAsia"/>
        </w:rPr>
        <w:t>系统构成</w:t>
      </w:r>
      <w:bookmarkEnd w:id="57"/>
    </w:p>
    <w:p w14:paraId="7B93E5CE" w14:textId="596CA60F" w:rsidR="0095014F" w:rsidRDefault="00000000">
      <w:pPr>
        <w:pStyle w:val="afffff5"/>
        <w:ind w:firstLine="420"/>
        <w:rPr>
          <w:color w:val="000000" w:themeColor="text1"/>
        </w:rPr>
      </w:pPr>
      <w:bookmarkStart w:id="58" w:name="_Hlk204035713"/>
      <w:r>
        <w:rPr>
          <w:rFonts w:hint="eastAsia"/>
          <w:color w:val="000000" w:themeColor="text1"/>
        </w:rPr>
        <w:t>港口自动化设备智能化管理系统</w:t>
      </w:r>
      <w:bookmarkEnd w:id="58"/>
      <w:r>
        <w:rPr>
          <w:rFonts w:hint="eastAsia"/>
          <w:color w:val="000000" w:themeColor="text1"/>
        </w:rPr>
        <w:t>（以下简称系统）</w:t>
      </w:r>
      <w:r w:rsidR="00FD0106">
        <w:rPr>
          <w:rFonts w:hint="eastAsia"/>
          <w:color w:val="000000" w:themeColor="text1"/>
        </w:rPr>
        <w:t>由</w:t>
      </w:r>
      <w:r>
        <w:rPr>
          <w:rFonts w:hint="eastAsia"/>
          <w:color w:val="000000" w:themeColor="text1"/>
        </w:rPr>
        <w:t>数据管理</w:t>
      </w:r>
      <w:r w:rsidR="00FD0106">
        <w:rPr>
          <w:rFonts w:hint="eastAsia"/>
          <w:color w:val="000000" w:themeColor="text1"/>
        </w:rPr>
        <w:t>、</w:t>
      </w:r>
      <w:r>
        <w:rPr>
          <w:rFonts w:hint="eastAsia"/>
          <w:color w:val="000000" w:themeColor="text1"/>
        </w:rPr>
        <w:t>算法模型</w:t>
      </w:r>
      <w:r w:rsidR="00FD0106">
        <w:rPr>
          <w:rFonts w:hint="eastAsia"/>
          <w:color w:val="000000" w:themeColor="text1"/>
        </w:rPr>
        <w:t>、</w:t>
      </w:r>
      <w:r>
        <w:rPr>
          <w:rFonts w:hint="eastAsia"/>
          <w:color w:val="000000" w:themeColor="text1"/>
        </w:rPr>
        <w:t>决策应用</w:t>
      </w:r>
      <w:r w:rsidR="00FD0106">
        <w:rPr>
          <w:rFonts w:hint="eastAsia"/>
          <w:color w:val="000000" w:themeColor="text1"/>
        </w:rPr>
        <w:t>等子系统构成</w:t>
      </w:r>
      <w:r>
        <w:rPr>
          <w:rFonts w:hint="eastAsia"/>
          <w:color w:val="000000" w:themeColor="text1"/>
        </w:rPr>
        <w:t>，</w:t>
      </w:r>
      <w:r w:rsidR="00FD0106">
        <w:rPr>
          <w:rFonts w:hint="eastAsia"/>
          <w:color w:val="000000" w:themeColor="text1"/>
        </w:rPr>
        <w:t>各子系统逻辑关系见</w:t>
      </w:r>
      <w:r>
        <w:rPr>
          <w:rFonts w:hint="eastAsia"/>
          <w:color w:val="000000" w:themeColor="text1"/>
        </w:rPr>
        <w:t>图1。</w:t>
      </w:r>
    </w:p>
    <w:p w14:paraId="73E40CE3" w14:textId="77777777" w:rsidR="0095014F" w:rsidRDefault="00000000">
      <w:pPr>
        <w:pStyle w:val="afffff5"/>
        <w:ind w:firstLineChars="0" w:firstLine="0"/>
        <w:jc w:val="center"/>
      </w:pPr>
      <w:r>
        <w:rPr>
          <w:rFonts w:hint="eastAsia"/>
        </w:rPr>
        <w:object w:dxaOrig="7175" w:dyaOrig="5084" w14:anchorId="61ED4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253.8pt" o:ole="">
            <v:imagedata r:id="rId18" o:title=""/>
          </v:shape>
          <o:OLEObject Type="Embed" ProgID="Visio.Drawing.15" ShapeID="_x0000_i1025" DrawAspect="Content" ObjectID="_1817623151" r:id="rId19"/>
        </w:object>
      </w:r>
    </w:p>
    <w:p w14:paraId="0ECF66D1" w14:textId="77777777" w:rsidR="0095014F" w:rsidRDefault="00000000">
      <w:pPr>
        <w:pStyle w:val="afd"/>
        <w:spacing w:before="120" w:after="120"/>
      </w:pPr>
      <w:r>
        <w:rPr>
          <w:rFonts w:hint="eastAsia"/>
        </w:rPr>
        <w:t>系统框架图</w:t>
      </w:r>
    </w:p>
    <w:p w14:paraId="45A80743" w14:textId="77777777" w:rsidR="0095014F" w:rsidRDefault="00000000">
      <w:pPr>
        <w:pStyle w:val="afffff5"/>
        <w:ind w:firstLine="420"/>
      </w:pPr>
      <w:bookmarkStart w:id="59" w:name="OLE_LINK12"/>
      <w:r>
        <w:rPr>
          <w:rFonts w:hint="eastAsia"/>
        </w:rPr>
        <w:t>系统功能模块配置</w:t>
      </w:r>
      <w:bookmarkEnd w:id="59"/>
      <w:r>
        <w:rPr>
          <w:rFonts w:hint="eastAsia"/>
        </w:rPr>
        <w:t>应符合表1的规定。</w:t>
      </w:r>
    </w:p>
    <w:p w14:paraId="5A2B7D0A" w14:textId="77777777" w:rsidR="0095014F" w:rsidRDefault="00000000">
      <w:pPr>
        <w:pStyle w:val="aff2"/>
        <w:spacing w:before="120" w:after="120"/>
      </w:pPr>
      <w:r>
        <w:rPr>
          <w:rFonts w:hint="eastAsia"/>
        </w:rPr>
        <w:t>系统功能模块配置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4531"/>
        <w:gridCol w:w="3112"/>
      </w:tblGrid>
      <w:tr w:rsidR="0095014F" w14:paraId="4E813884" w14:textId="77777777">
        <w:trPr>
          <w:tblHeader/>
          <w:jc w:val="center"/>
        </w:trPr>
        <w:tc>
          <w:tcPr>
            <w:tcW w:w="1691" w:type="dxa"/>
            <w:tcBorders>
              <w:top w:val="single" w:sz="8" w:space="0" w:color="auto"/>
              <w:bottom w:val="single" w:sz="8" w:space="0" w:color="auto"/>
            </w:tcBorders>
            <w:vAlign w:val="center"/>
          </w:tcPr>
          <w:p w14:paraId="5168D175" w14:textId="77777777" w:rsidR="0095014F" w:rsidRDefault="00000000">
            <w:pPr>
              <w:pStyle w:val="afffffffff9"/>
              <w:rPr>
                <w:b/>
                <w:bCs/>
              </w:rPr>
            </w:pPr>
            <w:r>
              <w:rPr>
                <w:rFonts w:hint="eastAsia"/>
                <w:b/>
                <w:bCs/>
              </w:rPr>
              <w:t>序号</w:t>
            </w:r>
          </w:p>
        </w:tc>
        <w:tc>
          <w:tcPr>
            <w:tcW w:w="4531" w:type="dxa"/>
            <w:tcBorders>
              <w:top w:val="single" w:sz="8" w:space="0" w:color="auto"/>
              <w:bottom w:val="single" w:sz="8" w:space="0" w:color="auto"/>
            </w:tcBorders>
            <w:vAlign w:val="center"/>
          </w:tcPr>
          <w:p w14:paraId="3D3853C4" w14:textId="77777777" w:rsidR="0095014F" w:rsidRDefault="00000000">
            <w:pPr>
              <w:pStyle w:val="afffffffff9"/>
              <w:rPr>
                <w:b/>
                <w:bCs/>
              </w:rPr>
            </w:pPr>
            <w:r>
              <w:rPr>
                <w:rFonts w:hint="eastAsia"/>
                <w:b/>
                <w:bCs/>
              </w:rPr>
              <w:t>功能模块名称</w:t>
            </w:r>
          </w:p>
        </w:tc>
        <w:tc>
          <w:tcPr>
            <w:tcW w:w="3112" w:type="dxa"/>
            <w:tcBorders>
              <w:top w:val="single" w:sz="8" w:space="0" w:color="auto"/>
              <w:bottom w:val="single" w:sz="8" w:space="0" w:color="auto"/>
            </w:tcBorders>
            <w:vAlign w:val="center"/>
          </w:tcPr>
          <w:p w14:paraId="34F24D03" w14:textId="77777777" w:rsidR="0095014F" w:rsidRDefault="00000000">
            <w:pPr>
              <w:pStyle w:val="afffffffff9"/>
              <w:rPr>
                <w:b/>
                <w:bCs/>
              </w:rPr>
            </w:pPr>
            <w:r>
              <w:rPr>
                <w:rFonts w:hint="eastAsia"/>
                <w:b/>
                <w:bCs/>
              </w:rPr>
              <w:t>配置要求</w:t>
            </w:r>
          </w:p>
        </w:tc>
      </w:tr>
      <w:tr w:rsidR="0095014F" w14:paraId="1D4A90F4" w14:textId="77777777">
        <w:trPr>
          <w:jc w:val="center"/>
        </w:trPr>
        <w:tc>
          <w:tcPr>
            <w:tcW w:w="1691" w:type="dxa"/>
            <w:tcBorders>
              <w:top w:val="single" w:sz="8" w:space="0" w:color="auto"/>
              <w:bottom w:val="single" w:sz="2" w:space="0" w:color="auto"/>
            </w:tcBorders>
            <w:vAlign w:val="center"/>
          </w:tcPr>
          <w:p w14:paraId="4E620448" w14:textId="77777777" w:rsidR="0095014F" w:rsidRDefault="00000000">
            <w:pPr>
              <w:pStyle w:val="afffffffff9"/>
            </w:pPr>
            <w:r>
              <w:rPr>
                <w:rFonts w:hint="eastAsia"/>
              </w:rPr>
              <w:t>1</w:t>
            </w:r>
          </w:p>
        </w:tc>
        <w:tc>
          <w:tcPr>
            <w:tcW w:w="4531" w:type="dxa"/>
            <w:tcBorders>
              <w:top w:val="single" w:sz="8" w:space="0" w:color="auto"/>
              <w:bottom w:val="single" w:sz="2" w:space="0" w:color="auto"/>
            </w:tcBorders>
            <w:vAlign w:val="center"/>
          </w:tcPr>
          <w:p w14:paraId="214B2051" w14:textId="77777777" w:rsidR="0095014F" w:rsidRDefault="00000000">
            <w:pPr>
              <w:pStyle w:val="afffffffff9"/>
            </w:pPr>
            <w:r>
              <w:rPr>
                <w:rFonts w:hint="eastAsia"/>
              </w:rPr>
              <w:t>状态监测</w:t>
            </w:r>
          </w:p>
        </w:tc>
        <w:tc>
          <w:tcPr>
            <w:tcW w:w="3112" w:type="dxa"/>
            <w:tcBorders>
              <w:top w:val="single" w:sz="8" w:space="0" w:color="auto"/>
              <w:bottom w:val="single" w:sz="2" w:space="0" w:color="auto"/>
            </w:tcBorders>
            <w:vAlign w:val="center"/>
          </w:tcPr>
          <w:p w14:paraId="5A2374F4" w14:textId="77777777" w:rsidR="0095014F" w:rsidRDefault="00000000">
            <w:pPr>
              <w:pStyle w:val="afffffffff9"/>
            </w:pPr>
            <w:bookmarkStart w:id="60" w:name="OLE_LINK16"/>
            <w:r>
              <w:rPr>
                <w:rFonts w:ascii="Times New Roman"/>
              </w:rPr>
              <w:t>√</w:t>
            </w:r>
            <w:bookmarkEnd w:id="60"/>
          </w:p>
        </w:tc>
      </w:tr>
      <w:tr w:rsidR="0095014F" w14:paraId="7921E14A" w14:textId="77777777">
        <w:trPr>
          <w:jc w:val="center"/>
        </w:trPr>
        <w:tc>
          <w:tcPr>
            <w:tcW w:w="1691" w:type="dxa"/>
            <w:tcBorders>
              <w:top w:val="single" w:sz="2" w:space="0" w:color="auto"/>
              <w:bottom w:val="single" w:sz="4" w:space="0" w:color="auto"/>
            </w:tcBorders>
            <w:vAlign w:val="center"/>
          </w:tcPr>
          <w:p w14:paraId="50A7B216" w14:textId="77777777" w:rsidR="0095014F" w:rsidRDefault="00000000">
            <w:pPr>
              <w:pStyle w:val="afffffffff9"/>
            </w:pPr>
            <w:r>
              <w:rPr>
                <w:rFonts w:hint="eastAsia"/>
              </w:rPr>
              <w:t>2</w:t>
            </w:r>
          </w:p>
        </w:tc>
        <w:tc>
          <w:tcPr>
            <w:tcW w:w="4531" w:type="dxa"/>
            <w:tcBorders>
              <w:top w:val="single" w:sz="2" w:space="0" w:color="auto"/>
              <w:bottom w:val="single" w:sz="4" w:space="0" w:color="auto"/>
            </w:tcBorders>
            <w:vAlign w:val="center"/>
          </w:tcPr>
          <w:p w14:paraId="4C67E0D7" w14:textId="77777777" w:rsidR="0095014F" w:rsidRDefault="00000000">
            <w:pPr>
              <w:pStyle w:val="afffffffff9"/>
            </w:pPr>
            <w:r>
              <w:rPr>
                <w:rFonts w:hint="eastAsia"/>
              </w:rPr>
              <w:t>故障诊断</w:t>
            </w:r>
          </w:p>
        </w:tc>
        <w:tc>
          <w:tcPr>
            <w:tcW w:w="3112" w:type="dxa"/>
            <w:tcBorders>
              <w:top w:val="single" w:sz="2" w:space="0" w:color="auto"/>
              <w:bottom w:val="single" w:sz="4" w:space="0" w:color="auto"/>
            </w:tcBorders>
            <w:vAlign w:val="center"/>
          </w:tcPr>
          <w:p w14:paraId="482972B2" w14:textId="77777777" w:rsidR="0095014F" w:rsidRDefault="00000000">
            <w:pPr>
              <w:pStyle w:val="afffffffff9"/>
            </w:pPr>
            <w:r>
              <w:rPr>
                <w:rFonts w:ascii="Times New Roman"/>
              </w:rPr>
              <w:t>√</w:t>
            </w:r>
          </w:p>
        </w:tc>
      </w:tr>
      <w:tr w:rsidR="0095014F" w14:paraId="42293100" w14:textId="77777777">
        <w:trPr>
          <w:jc w:val="center"/>
        </w:trPr>
        <w:tc>
          <w:tcPr>
            <w:tcW w:w="1691" w:type="dxa"/>
            <w:tcBorders>
              <w:top w:val="single" w:sz="4" w:space="0" w:color="auto"/>
            </w:tcBorders>
            <w:vAlign w:val="center"/>
          </w:tcPr>
          <w:p w14:paraId="23CCD0CA" w14:textId="77777777" w:rsidR="0095014F" w:rsidRDefault="00000000">
            <w:pPr>
              <w:pStyle w:val="afffffffff9"/>
            </w:pPr>
            <w:r>
              <w:rPr>
                <w:rFonts w:hint="eastAsia"/>
              </w:rPr>
              <w:t>3</w:t>
            </w:r>
          </w:p>
        </w:tc>
        <w:tc>
          <w:tcPr>
            <w:tcW w:w="4531" w:type="dxa"/>
            <w:tcBorders>
              <w:top w:val="single" w:sz="4" w:space="0" w:color="auto"/>
            </w:tcBorders>
            <w:vAlign w:val="center"/>
          </w:tcPr>
          <w:p w14:paraId="0372A76F" w14:textId="77777777" w:rsidR="0095014F" w:rsidRDefault="00000000">
            <w:pPr>
              <w:pStyle w:val="afffffffff9"/>
            </w:pPr>
            <w:r>
              <w:rPr>
                <w:rFonts w:hint="eastAsia"/>
              </w:rPr>
              <w:t>故障预警</w:t>
            </w:r>
          </w:p>
        </w:tc>
        <w:tc>
          <w:tcPr>
            <w:tcW w:w="3112" w:type="dxa"/>
            <w:tcBorders>
              <w:top w:val="single" w:sz="4" w:space="0" w:color="auto"/>
            </w:tcBorders>
            <w:vAlign w:val="center"/>
          </w:tcPr>
          <w:p w14:paraId="608DFCD4" w14:textId="77777777" w:rsidR="0095014F" w:rsidRDefault="00000000">
            <w:pPr>
              <w:pStyle w:val="afffffffff9"/>
            </w:pPr>
            <w:r>
              <w:t>√</w:t>
            </w:r>
          </w:p>
        </w:tc>
      </w:tr>
      <w:tr w:rsidR="0095014F" w14:paraId="249364C0" w14:textId="77777777">
        <w:trPr>
          <w:jc w:val="center"/>
        </w:trPr>
        <w:tc>
          <w:tcPr>
            <w:tcW w:w="1691" w:type="dxa"/>
            <w:vAlign w:val="center"/>
          </w:tcPr>
          <w:p w14:paraId="41499AA0" w14:textId="77777777" w:rsidR="0095014F" w:rsidRDefault="00000000">
            <w:pPr>
              <w:pStyle w:val="afffffffff9"/>
            </w:pPr>
            <w:r>
              <w:rPr>
                <w:rFonts w:hint="eastAsia"/>
              </w:rPr>
              <w:t>4</w:t>
            </w:r>
          </w:p>
        </w:tc>
        <w:tc>
          <w:tcPr>
            <w:tcW w:w="4531" w:type="dxa"/>
            <w:vAlign w:val="center"/>
          </w:tcPr>
          <w:p w14:paraId="3FBDCCDC" w14:textId="77777777" w:rsidR="0095014F" w:rsidRDefault="00000000">
            <w:pPr>
              <w:pStyle w:val="afffffffff9"/>
            </w:pPr>
            <w:r>
              <w:rPr>
                <w:rFonts w:hint="eastAsia"/>
              </w:rPr>
              <w:t>预防性维护计划</w:t>
            </w:r>
          </w:p>
        </w:tc>
        <w:tc>
          <w:tcPr>
            <w:tcW w:w="3112" w:type="dxa"/>
            <w:vAlign w:val="center"/>
          </w:tcPr>
          <w:p w14:paraId="6F68DA80" w14:textId="77777777" w:rsidR="0095014F" w:rsidRDefault="00000000">
            <w:pPr>
              <w:pStyle w:val="afffffffff9"/>
            </w:pPr>
            <w:r>
              <w:t>√</w:t>
            </w:r>
          </w:p>
        </w:tc>
      </w:tr>
      <w:tr w:rsidR="0095014F" w14:paraId="02486BC9" w14:textId="77777777">
        <w:trPr>
          <w:jc w:val="center"/>
        </w:trPr>
        <w:tc>
          <w:tcPr>
            <w:tcW w:w="1691" w:type="dxa"/>
            <w:vAlign w:val="center"/>
          </w:tcPr>
          <w:p w14:paraId="458CE427" w14:textId="77777777" w:rsidR="0095014F" w:rsidRDefault="00000000">
            <w:pPr>
              <w:pStyle w:val="afffffffff9"/>
            </w:pPr>
            <w:r>
              <w:rPr>
                <w:rFonts w:hint="eastAsia"/>
              </w:rPr>
              <w:t>5</w:t>
            </w:r>
          </w:p>
        </w:tc>
        <w:tc>
          <w:tcPr>
            <w:tcW w:w="4531" w:type="dxa"/>
            <w:vAlign w:val="center"/>
          </w:tcPr>
          <w:p w14:paraId="4919942B" w14:textId="77777777" w:rsidR="0095014F" w:rsidRDefault="00000000">
            <w:pPr>
              <w:pStyle w:val="afffffffff9"/>
            </w:pPr>
            <w:r>
              <w:rPr>
                <w:rFonts w:hint="eastAsia"/>
              </w:rPr>
              <w:t>故障抢修调度指挥</w:t>
            </w:r>
          </w:p>
        </w:tc>
        <w:tc>
          <w:tcPr>
            <w:tcW w:w="3112" w:type="dxa"/>
            <w:vAlign w:val="center"/>
          </w:tcPr>
          <w:p w14:paraId="755613F4" w14:textId="77777777" w:rsidR="0095014F" w:rsidRDefault="00000000">
            <w:pPr>
              <w:pStyle w:val="afffffffff9"/>
            </w:pPr>
            <w:r>
              <w:t>√</w:t>
            </w:r>
          </w:p>
        </w:tc>
      </w:tr>
      <w:tr w:rsidR="0095014F" w14:paraId="2B99B456" w14:textId="77777777">
        <w:trPr>
          <w:jc w:val="center"/>
        </w:trPr>
        <w:tc>
          <w:tcPr>
            <w:tcW w:w="1691" w:type="dxa"/>
            <w:vAlign w:val="center"/>
          </w:tcPr>
          <w:p w14:paraId="2F5BA01D" w14:textId="77777777" w:rsidR="0095014F" w:rsidRDefault="00000000">
            <w:pPr>
              <w:pStyle w:val="afffffffff9"/>
            </w:pPr>
            <w:r>
              <w:rPr>
                <w:rFonts w:hint="eastAsia"/>
              </w:rPr>
              <w:t>6</w:t>
            </w:r>
          </w:p>
        </w:tc>
        <w:tc>
          <w:tcPr>
            <w:tcW w:w="4531" w:type="dxa"/>
            <w:vAlign w:val="center"/>
          </w:tcPr>
          <w:p w14:paraId="691A44D0" w14:textId="77777777" w:rsidR="0095014F" w:rsidRDefault="00000000">
            <w:pPr>
              <w:pStyle w:val="afffffffff9"/>
            </w:pPr>
            <w:r>
              <w:rPr>
                <w:rFonts w:hint="eastAsia"/>
              </w:rPr>
              <w:t>备件智能化管理</w:t>
            </w:r>
          </w:p>
        </w:tc>
        <w:tc>
          <w:tcPr>
            <w:tcW w:w="3112" w:type="dxa"/>
            <w:vAlign w:val="center"/>
          </w:tcPr>
          <w:p w14:paraId="2FCECCF6" w14:textId="77777777" w:rsidR="0095014F" w:rsidRDefault="00000000">
            <w:pPr>
              <w:pStyle w:val="afffffffff9"/>
            </w:pPr>
            <w:r>
              <w:t>√</w:t>
            </w:r>
          </w:p>
        </w:tc>
      </w:tr>
      <w:tr w:rsidR="0095014F" w14:paraId="6B2973F0" w14:textId="77777777">
        <w:trPr>
          <w:jc w:val="center"/>
        </w:trPr>
        <w:tc>
          <w:tcPr>
            <w:tcW w:w="1691" w:type="dxa"/>
            <w:vAlign w:val="center"/>
          </w:tcPr>
          <w:p w14:paraId="42A81F35" w14:textId="77777777" w:rsidR="0095014F" w:rsidRDefault="00000000">
            <w:pPr>
              <w:pStyle w:val="afffffffff9"/>
            </w:pPr>
            <w:r>
              <w:rPr>
                <w:rFonts w:hint="eastAsia"/>
              </w:rPr>
              <w:t>7</w:t>
            </w:r>
          </w:p>
        </w:tc>
        <w:tc>
          <w:tcPr>
            <w:tcW w:w="4531" w:type="dxa"/>
            <w:vAlign w:val="center"/>
          </w:tcPr>
          <w:p w14:paraId="46C21789" w14:textId="77777777" w:rsidR="0095014F" w:rsidRDefault="00000000">
            <w:pPr>
              <w:pStyle w:val="afffffffff9"/>
            </w:pPr>
            <w:r>
              <w:rPr>
                <w:rFonts w:hint="eastAsia"/>
              </w:rPr>
              <w:t>设备隐患排查建议</w:t>
            </w:r>
          </w:p>
        </w:tc>
        <w:tc>
          <w:tcPr>
            <w:tcW w:w="3112" w:type="dxa"/>
            <w:vAlign w:val="center"/>
          </w:tcPr>
          <w:p w14:paraId="1F0DB019" w14:textId="77777777" w:rsidR="0095014F" w:rsidRDefault="00000000">
            <w:pPr>
              <w:pStyle w:val="afffffffff9"/>
            </w:pPr>
            <w:r>
              <w:rPr>
                <w:rFonts w:hint="eastAsia"/>
              </w:rPr>
              <w:t>△</w:t>
            </w:r>
          </w:p>
        </w:tc>
      </w:tr>
    </w:tbl>
    <w:p w14:paraId="3051BB9E" w14:textId="77777777" w:rsidR="0095014F" w:rsidRDefault="00000000">
      <w:pPr>
        <w:pStyle w:val="afffff5"/>
        <w:ind w:firstLineChars="0" w:firstLine="0"/>
        <w:rPr>
          <w:sz w:val="18"/>
          <w:szCs w:val="18"/>
        </w:rPr>
      </w:pPr>
      <w:r>
        <w:rPr>
          <w:rFonts w:hint="eastAsia"/>
          <w:b/>
          <w:bCs/>
          <w:sz w:val="18"/>
          <w:szCs w:val="18"/>
        </w:rPr>
        <w:t>注</w:t>
      </w:r>
      <w:r>
        <w:rPr>
          <w:rFonts w:hint="eastAsia"/>
          <w:sz w:val="18"/>
          <w:szCs w:val="18"/>
        </w:rPr>
        <w:t>：</w:t>
      </w:r>
      <w:r>
        <w:rPr>
          <w:rFonts w:ascii="Times New Roman"/>
          <w:sz w:val="18"/>
          <w:szCs w:val="18"/>
        </w:rPr>
        <w:t>√</w:t>
      </w:r>
      <w:r>
        <w:rPr>
          <w:rFonts w:ascii="Times New Roman" w:hint="eastAsia"/>
          <w:sz w:val="18"/>
          <w:szCs w:val="18"/>
        </w:rPr>
        <w:t>——应配置的功能模块；</w:t>
      </w:r>
    </w:p>
    <w:p w14:paraId="4A9778EF" w14:textId="77777777" w:rsidR="0095014F" w:rsidRDefault="00000000">
      <w:pPr>
        <w:pStyle w:val="afffff5"/>
        <w:ind w:firstLine="360"/>
        <w:rPr>
          <w:sz w:val="18"/>
          <w:szCs w:val="18"/>
        </w:rPr>
      </w:pPr>
      <w:r>
        <w:rPr>
          <w:rFonts w:ascii="Times New Roman" w:hint="eastAsia"/>
          <w:sz w:val="18"/>
          <w:szCs w:val="18"/>
        </w:rPr>
        <w:t>△——宜配置的功能模块。</w:t>
      </w:r>
    </w:p>
    <w:p w14:paraId="30074F2D" w14:textId="77777777" w:rsidR="0095014F" w:rsidRDefault="00000000">
      <w:pPr>
        <w:pStyle w:val="affc"/>
        <w:spacing w:before="240" w:after="240"/>
      </w:pPr>
      <w:bookmarkStart w:id="61" w:name="_Toc204266449"/>
      <w:r>
        <w:rPr>
          <w:rFonts w:hint="eastAsia"/>
        </w:rPr>
        <w:t>一般要求</w:t>
      </w:r>
      <w:bookmarkEnd w:id="61"/>
    </w:p>
    <w:p w14:paraId="23754FD6" w14:textId="77777777" w:rsidR="0095014F" w:rsidRDefault="00000000">
      <w:pPr>
        <w:pStyle w:val="affffffffe"/>
      </w:pPr>
      <w:r>
        <w:rPr>
          <w:rFonts w:hint="eastAsia"/>
        </w:rPr>
        <w:t>应支持用户通过文本输入与AI系统进行多轮智能对话交互，应答形式应包含文本、图表等结构化数据呈现方式。</w:t>
      </w:r>
    </w:p>
    <w:p w14:paraId="66847A17" w14:textId="77777777" w:rsidR="0095014F" w:rsidRDefault="00000000">
      <w:pPr>
        <w:pStyle w:val="affffffffe"/>
      </w:pPr>
      <w:r>
        <w:rPr>
          <w:rFonts w:hint="eastAsia"/>
        </w:rPr>
        <w:lastRenderedPageBreak/>
        <w:t>应支持多模态问答，提供显性入口接入对话界面，应支持文本提问、语音提问及文档上传提问等交互方式，支持文本、图像、图表等多形式输出。</w:t>
      </w:r>
    </w:p>
    <w:p w14:paraId="034CAAC9" w14:textId="77777777" w:rsidR="0095014F" w:rsidRDefault="00000000">
      <w:pPr>
        <w:pStyle w:val="affffffffe"/>
      </w:pPr>
      <w:r>
        <w:rPr>
          <w:rFonts w:hint="eastAsia"/>
        </w:rPr>
        <w:t>应具备用户意图识别与API调度能力，应支持根据对话场景自动调用预设API接口，应实现查询结果的自动化展示。</w:t>
      </w:r>
    </w:p>
    <w:p w14:paraId="2F40A01C" w14:textId="77777777" w:rsidR="0095014F" w:rsidRDefault="00000000">
      <w:pPr>
        <w:pStyle w:val="affffffffe"/>
      </w:pPr>
      <w:r>
        <w:rPr>
          <w:rFonts w:hint="eastAsia"/>
        </w:rPr>
        <w:t>应提供高频问题预设功能，应允</w:t>
      </w:r>
      <w:proofErr w:type="gramStart"/>
      <w:r>
        <w:rPr>
          <w:rFonts w:hint="eastAsia"/>
        </w:rPr>
        <w:t>许用户</w:t>
      </w:r>
      <w:proofErr w:type="gramEnd"/>
      <w:r>
        <w:rPr>
          <w:rFonts w:hint="eastAsia"/>
        </w:rPr>
        <w:t>直接选择预设问题发起查询功能。</w:t>
      </w:r>
    </w:p>
    <w:p w14:paraId="5D4B29C4" w14:textId="77777777" w:rsidR="0095014F" w:rsidRDefault="00000000">
      <w:pPr>
        <w:pStyle w:val="affffffffe"/>
      </w:pPr>
      <w:r>
        <w:rPr>
          <w:rFonts w:hint="eastAsia"/>
        </w:rPr>
        <w:t>应提供回答内容的来源追溯能力，标注引用内容的原始出处。</w:t>
      </w:r>
    </w:p>
    <w:p w14:paraId="278E1BA5" w14:textId="77777777" w:rsidR="0095014F" w:rsidRDefault="00000000">
      <w:pPr>
        <w:pStyle w:val="affffffffe"/>
      </w:pPr>
      <w:r>
        <w:rPr>
          <w:rFonts w:hint="eastAsia"/>
        </w:rPr>
        <w:t>应支持自动生成对话内容摘要，应具备工单生成等结构化信息提取能力。</w:t>
      </w:r>
    </w:p>
    <w:p w14:paraId="11C761CF" w14:textId="77777777" w:rsidR="0095014F" w:rsidRDefault="00000000">
      <w:pPr>
        <w:pStyle w:val="affffffffe"/>
      </w:pPr>
      <w:r>
        <w:rPr>
          <w:rFonts w:hint="eastAsia"/>
        </w:rPr>
        <w:t>应定期分析对话记录生成新知识条目，应实现知识库的自动化补充与更新。</w:t>
      </w:r>
    </w:p>
    <w:p w14:paraId="29000603" w14:textId="77777777" w:rsidR="0095014F" w:rsidRDefault="00000000">
      <w:pPr>
        <w:pStyle w:val="affffffffe"/>
      </w:pPr>
      <w:r>
        <w:rPr>
          <w:rFonts w:hint="eastAsia"/>
        </w:rPr>
        <w:t>应支持设备运</w:t>
      </w:r>
      <w:proofErr w:type="gramStart"/>
      <w:r>
        <w:rPr>
          <w:rFonts w:hint="eastAsia"/>
        </w:rPr>
        <w:t>维人员上传现场维保经验</w:t>
      </w:r>
      <w:proofErr w:type="gramEnd"/>
      <w:r>
        <w:rPr>
          <w:rFonts w:hint="eastAsia"/>
        </w:rPr>
        <w:t>文档，系统自动审核并补充至专家知识库，对新录入知识进行版本管理，应保留知识迭代历史记录。</w:t>
      </w:r>
    </w:p>
    <w:p w14:paraId="00F36355" w14:textId="77777777" w:rsidR="0095014F" w:rsidRDefault="00000000">
      <w:pPr>
        <w:pStyle w:val="affffffffe"/>
      </w:pPr>
      <w:r>
        <w:rPr>
          <w:rFonts w:hint="eastAsia"/>
        </w:rPr>
        <w:t>应具备信息物理系统特征，符合GB/T 42809和GB/T 43380的相关要求。</w:t>
      </w:r>
    </w:p>
    <w:p w14:paraId="143656E0" w14:textId="77777777" w:rsidR="0095014F" w:rsidRDefault="00000000">
      <w:pPr>
        <w:pStyle w:val="affffffffe"/>
      </w:pPr>
      <w:r>
        <w:rPr>
          <w:rFonts w:hint="eastAsia"/>
        </w:rPr>
        <w:t>系统的所有应用场景应满足以下基础要求：</w:t>
      </w:r>
    </w:p>
    <w:p w14:paraId="03AF7C30" w14:textId="77777777" w:rsidR="0095014F" w:rsidRDefault="00000000">
      <w:pPr>
        <w:pStyle w:val="af5"/>
        <w:numPr>
          <w:ilvl w:val="0"/>
          <w:numId w:val="32"/>
        </w:numPr>
      </w:pPr>
      <w:r>
        <w:rPr>
          <w:rFonts w:hint="eastAsia"/>
        </w:rPr>
        <w:t>服务稳定性：除计划性维护外，确保</w:t>
      </w:r>
      <w:proofErr w:type="gramStart"/>
      <w:r>
        <w:rPr>
          <w:rFonts w:hint="eastAsia"/>
        </w:rPr>
        <w:t>正常访问</w:t>
      </w:r>
      <w:proofErr w:type="gramEnd"/>
      <w:r>
        <w:rPr>
          <w:rFonts w:hint="eastAsia"/>
        </w:rPr>
        <w:t>的持续性；</w:t>
      </w:r>
    </w:p>
    <w:p w14:paraId="7E3BEDE0" w14:textId="77777777" w:rsidR="0095014F" w:rsidRDefault="00000000">
      <w:pPr>
        <w:pStyle w:val="af5"/>
      </w:pPr>
      <w:r>
        <w:rPr>
          <w:rFonts w:hint="eastAsia"/>
        </w:rPr>
        <w:t>故障恢复：</w:t>
      </w:r>
      <w:proofErr w:type="gramStart"/>
      <w:r>
        <w:rPr>
          <w:rFonts w:hint="eastAsia"/>
        </w:rPr>
        <w:t>非基础</w:t>
      </w:r>
      <w:proofErr w:type="gramEnd"/>
      <w:r>
        <w:rPr>
          <w:rFonts w:hint="eastAsia"/>
        </w:rPr>
        <w:t>设施故障，MTTR不大于60min；</w:t>
      </w:r>
    </w:p>
    <w:p w14:paraId="5C21A7EA" w14:textId="77777777" w:rsidR="0095014F" w:rsidRDefault="00000000">
      <w:pPr>
        <w:pStyle w:val="af5"/>
      </w:pPr>
      <w:r>
        <w:rPr>
          <w:rFonts w:hint="eastAsia"/>
        </w:rPr>
        <w:t>安全运行：支持7×24h持续服务。</w:t>
      </w:r>
    </w:p>
    <w:p w14:paraId="1233B612" w14:textId="77777777" w:rsidR="0095014F" w:rsidRDefault="00000000">
      <w:pPr>
        <w:pStyle w:val="affffffffe"/>
      </w:pPr>
      <w:r>
        <w:rPr>
          <w:rFonts w:hint="eastAsia"/>
        </w:rPr>
        <w:t>设备知识服务包括设备参数检索、</w:t>
      </w:r>
      <w:proofErr w:type="gramStart"/>
      <w:r>
        <w:rPr>
          <w:rFonts w:hint="eastAsia"/>
        </w:rPr>
        <w:t>维保规程</w:t>
      </w:r>
      <w:proofErr w:type="gramEnd"/>
      <w:r>
        <w:rPr>
          <w:rFonts w:hint="eastAsia"/>
        </w:rPr>
        <w:t>查询、故障诊断支持及维修方案生成，其性能指标要求应符合表2的规定。</w:t>
      </w:r>
    </w:p>
    <w:p w14:paraId="64DC7FE4" w14:textId="77777777" w:rsidR="0095014F" w:rsidRDefault="00000000">
      <w:pPr>
        <w:pStyle w:val="aff2"/>
        <w:spacing w:before="120" w:after="120"/>
      </w:pPr>
      <w:r>
        <w:rPr>
          <w:rFonts w:hint="eastAsia"/>
        </w:rPr>
        <w:t>设备知识服务指标性能要求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5014F" w14:paraId="5F85B4AD" w14:textId="77777777">
        <w:trPr>
          <w:tblHeader/>
          <w:jc w:val="center"/>
        </w:trPr>
        <w:tc>
          <w:tcPr>
            <w:tcW w:w="4667" w:type="dxa"/>
            <w:tcBorders>
              <w:top w:val="single" w:sz="8" w:space="0" w:color="auto"/>
              <w:bottom w:val="single" w:sz="8" w:space="0" w:color="auto"/>
            </w:tcBorders>
            <w:vAlign w:val="center"/>
          </w:tcPr>
          <w:p w14:paraId="7A23463C" w14:textId="77777777" w:rsidR="0095014F" w:rsidRDefault="00000000">
            <w:pPr>
              <w:pStyle w:val="afffffffff9"/>
              <w:rPr>
                <w:b/>
                <w:bCs/>
              </w:rPr>
            </w:pPr>
            <w:r>
              <w:rPr>
                <w:rFonts w:hint="eastAsia"/>
                <w:b/>
                <w:bCs/>
              </w:rPr>
              <w:t>指标项</w:t>
            </w:r>
          </w:p>
        </w:tc>
        <w:tc>
          <w:tcPr>
            <w:tcW w:w="4667" w:type="dxa"/>
            <w:tcBorders>
              <w:top w:val="single" w:sz="8" w:space="0" w:color="auto"/>
              <w:bottom w:val="single" w:sz="8" w:space="0" w:color="auto"/>
            </w:tcBorders>
            <w:vAlign w:val="center"/>
          </w:tcPr>
          <w:p w14:paraId="364A6807" w14:textId="77777777" w:rsidR="0095014F" w:rsidRDefault="00000000">
            <w:pPr>
              <w:pStyle w:val="afffffffff9"/>
              <w:rPr>
                <w:b/>
                <w:bCs/>
              </w:rPr>
            </w:pPr>
            <w:r>
              <w:rPr>
                <w:rFonts w:hint="eastAsia"/>
                <w:b/>
                <w:bCs/>
              </w:rPr>
              <w:t>阈值要求</w:t>
            </w:r>
          </w:p>
        </w:tc>
      </w:tr>
      <w:tr w:rsidR="0095014F" w14:paraId="0BD6848D" w14:textId="77777777">
        <w:trPr>
          <w:jc w:val="center"/>
        </w:trPr>
        <w:tc>
          <w:tcPr>
            <w:tcW w:w="4667" w:type="dxa"/>
            <w:vMerge w:val="restart"/>
            <w:tcBorders>
              <w:top w:val="single" w:sz="8" w:space="0" w:color="auto"/>
            </w:tcBorders>
            <w:vAlign w:val="center"/>
          </w:tcPr>
          <w:p w14:paraId="27712C69" w14:textId="77777777" w:rsidR="0095014F" w:rsidRDefault="00000000">
            <w:pPr>
              <w:pStyle w:val="afffffffff9"/>
            </w:pPr>
            <w:r>
              <w:rPr>
                <w:rFonts w:hint="eastAsia"/>
              </w:rPr>
              <w:t>文本回答准确率</w:t>
            </w:r>
          </w:p>
        </w:tc>
        <w:tc>
          <w:tcPr>
            <w:tcW w:w="4667" w:type="dxa"/>
            <w:tcBorders>
              <w:top w:val="single" w:sz="8" w:space="0" w:color="auto"/>
            </w:tcBorders>
            <w:vAlign w:val="center"/>
          </w:tcPr>
          <w:p w14:paraId="3BC190A3" w14:textId="77777777" w:rsidR="0095014F" w:rsidRDefault="00000000">
            <w:pPr>
              <w:pStyle w:val="afffffffff9"/>
            </w:pPr>
            <w:r>
              <w:rPr>
                <w:rFonts w:hint="eastAsia"/>
              </w:rPr>
              <w:t>≥85%（参数/规程类）</w:t>
            </w:r>
          </w:p>
        </w:tc>
      </w:tr>
      <w:tr w:rsidR="0095014F" w14:paraId="3149BCCB" w14:textId="77777777">
        <w:trPr>
          <w:jc w:val="center"/>
        </w:trPr>
        <w:tc>
          <w:tcPr>
            <w:tcW w:w="4667" w:type="dxa"/>
            <w:vMerge/>
            <w:vAlign w:val="center"/>
          </w:tcPr>
          <w:p w14:paraId="3FA7C5B4" w14:textId="77777777" w:rsidR="0095014F" w:rsidRDefault="0095014F">
            <w:pPr>
              <w:pStyle w:val="afffffffff9"/>
            </w:pPr>
          </w:p>
        </w:tc>
        <w:tc>
          <w:tcPr>
            <w:tcW w:w="4667" w:type="dxa"/>
            <w:vAlign w:val="center"/>
          </w:tcPr>
          <w:p w14:paraId="225851E0" w14:textId="77777777" w:rsidR="0095014F" w:rsidRDefault="00000000">
            <w:pPr>
              <w:pStyle w:val="afffffffff9"/>
            </w:pPr>
            <w:r>
              <w:rPr>
                <w:rFonts w:hint="eastAsia"/>
              </w:rPr>
              <w:t>≥80%（诊断/方案类）</w:t>
            </w:r>
          </w:p>
        </w:tc>
      </w:tr>
      <w:tr w:rsidR="0095014F" w14:paraId="0FC3C28A" w14:textId="77777777">
        <w:trPr>
          <w:jc w:val="center"/>
        </w:trPr>
        <w:tc>
          <w:tcPr>
            <w:tcW w:w="4667" w:type="dxa"/>
            <w:vAlign w:val="center"/>
          </w:tcPr>
          <w:p w14:paraId="74DC76FC" w14:textId="77777777" w:rsidR="0095014F" w:rsidRDefault="00000000">
            <w:pPr>
              <w:pStyle w:val="afffffffff9"/>
            </w:pPr>
            <w:r>
              <w:rPr>
                <w:rFonts w:hint="eastAsia"/>
              </w:rPr>
              <w:t>首响应延迟</w:t>
            </w:r>
          </w:p>
        </w:tc>
        <w:tc>
          <w:tcPr>
            <w:tcW w:w="4667" w:type="dxa"/>
            <w:vAlign w:val="center"/>
          </w:tcPr>
          <w:p w14:paraId="48CD8713" w14:textId="77777777" w:rsidR="0095014F" w:rsidRDefault="00000000">
            <w:pPr>
              <w:pStyle w:val="afffffffff9"/>
            </w:pPr>
            <w:r>
              <w:rPr>
                <w:rFonts w:hint="eastAsia"/>
              </w:rPr>
              <w:t>≤20s</w:t>
            </w:r>
          </w:p>
        </w:tc>
      </w:tr>
      <w:tr w:rsidR="0095014F" w14:paraId="2FEA6D4A" w14:textId="77777777">
        <w:trPr>
          <w:jc w:val="center"/>
        </w:trPr>
        <w:tc>
          <w:tcPr>
            <w:tcW w:w="4667" w:type="dxa"/>
            <w:vAlign w:val="center"/>
          </w:tcPr>
          <w:p w14:paraId="640AEB6B" w14:textId="77777777" w:rsidR="0095014F" w:rsidRDefault="00000000">
            <w:pPr>
              <w:pStyle w:val="afffffffff9"/>
            </w:pPr>
            <w:r>
              <w:rPr>
                <w:rFonts w:hint="eastAsia"/>
              </w:rPr>
              <w:t>并发能力</w:t>
            </w:r>
          </w:p>
        </w:tc>
        <w:tc>
          <w:tcPr>
            <w:tcW w:w="4667" w:type="dxa"/>
            <w:vAlign w:val="center"/>
          </w:tcPr>
          <w:p w14:paraId="11F6460F" w14:textId="77777777" w:rsidR="0095014F" w:rsidRDefault="00000000">
            <w:pPr>
              <w:pStyle w:val="afffffffff9"/>
            </w:pPr>
            <w:r>
              <w:rPr>
                <w:rFonts w:hint="eastAsia"/>
              </w:rPr>
              <w:t>≥20TPS</w:t>
            </w:r>
          </w:p>
        </w:tc>
      </w:tr>
    </w:tbl>
    <w:p w14:paraId="4F6F806E" w14:textId="77777777" w:rsidR="0095014F" w:rsidRDefault="00000000">
      <w:pPr>
        <w:pStyle w:val="affffffffe"/>
      </w:pPr>
      <w:bookmarkStart w:id="62" w:name="_Hlk203911556"/>
      <w:r>
        <w:rPr>
          <w:rFonts w:hint="eastAsia"/>
        </w:rPr>
        <w:t>知识管理服务包括结构化知识检索、非结构化文档解析和多模态知识呈现，其性能指标要求应符合表3的规定</w:t>
      </w:r>
      <w:bookmarkEnd w:id="62"/>
      <w:r>
        <w:rPr>
          <w:rFonts w:hint="eastAsia"/>
        </w:rPr>
        <w:t>。</w:t>
      </w:r>
    </w:p>
    <w:p w14:paraId="039EDFEB" w14:textId="77777777" w:rsidR="0095014F" w:rsidRDefault="00000000">
      <w:pPr>
        <w:pStyle w:val="aff2"/>
        <w:spacing w:before="120" w:after="120"/>
      </w:pPr>
      <w:r>
        <w:rPr>
          <w:rFonts w:hint="eastAsia"/>
        </w:rPr>
        <w:t>知识管理服务指标性能要求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5014F" w14:paraId="1084DBFB" w14:textId="77777777">
        <w:trPr>
          <w:tblHeader/>
          <w:jc w:val="center"/>
        </w:trPr>
        <w:tc>
          <w:tcPr>
            <w:tcW w:w="4672" w:type="dxa"/>
            <w:tcBorders>
              <w:top w:val="single" w:sz="8" w:space="0" w:color="auto"/>
              <w:bottom w:val="single" w:sz="8" w:space="0" w:color="auto"/>
            </w:tcBorders>
            <w:vAlign w:val="center"/>
          </w:tcPr>
          <w:p w14:paraId="0100F9B1" w14:textId="77777777" w:rsidR="0095014F" w:rsidRDefault="00000000">
            <w:pPr>
              <w:pStyle w:val="afffffffff9"/>
              <w:rPr>
                <w:b/>
                <w:bCs/>
              </w:rPr>
            </w:pPr>
            <w:r>
              <w:rPr>
                <w:rFonts w:hint="eastAsia"/>
                <w:b/>
                <w:bCs/>
              </w:rPr>
              <w:t>指标项</w:t>
            </w:r>
          </w:p>
        </w:tc>
        <w:tc>
          <w:tcPr>
            <w:tcW w:w="4672" w:type="dxa"/>
            <w:tcBorders>
              <w:top w:val="single" w:sz="8" w:space="0" w:color="auto"/>
              <w:bottom w:val="single" w:sz="8" w:space="0" w:color="auto"/>
            </w:tcBorders>
            <w:vAlign w:val="center"/>
          </w:tcPr>
          <w:p w14:paraId="1D779B13" w14:textId="77777777" w:rsidR="0095014F" w:rsidRDefault="00000000">
            <w:pPr>
              <w:pStyle w:val="afffffffff9"/>
              <w:rPr>
                <w:b/>
                <w:bCs/>
              </w:rPr>
            </w:pPr>
            <w:r>
              <w:rPr>
                <w:rFonts w:hint="eastAsia"/>
                <w:b/>
                <w:bCs/>
              </w:rPr>
              <w:t>阈值要求</w:t>
            </w:r>
          </w:p>
        </w:tc>
      </w:tr>
      <w:tr w:rsidR="0095014F" w14:paraId="0AB74C60" w14:textId="77777777">
        <w:trPr>
          <w:jc w:val="center"/>
        </w:trPr>
        <w:tc>
          <w:tcPr>
            <w:tcW w:w="4672" w:type="dxa"/>
            <w:tcBorders>
              <w:top w:val="single" w:sz="8" w:space="0" w:color="auto"/>
            </w:tcBorders>
            <w:vAlign w:val="center"/>
          </w:tcPr>
          <w:p w14:paraId="53F7F460" w14:textId="77777777" w:rsidR="0095014F" w:rsidRDefault="00000000">
            <w:pPr>
              <w:pStyle w:val="afffffffff9"/>
            </w:pPr>
            <w:r>
              <w:rPr>
                <w:rFonts w:hint="eastAsia"/>
              </w:rPr>
              <w:t>检索准确率</w:t>
            </w:r>
          </w:p>
        </w:tc>
        <w:tc>
          <w:tcPr>
            <w:tcW w:w="4672" w:type="dxa"/>
            <w:tcBorders>
              <w:top w:val="single" w:sz="8" w:space="0" w:color="auto"/>
            </w:tcBorders>
            <w:vAlign w:val="center"/>
          </w:tcPr>
          <w:p w14:paraId="6A66F44E" w14:textId="77777777" w:rsidR="0095014F" w:rsidRDefault="00000000">
            <w:pPr>
              <w:pStyle w:val="afffffffff9"/>
            </w:pPr>
            <w:r>
              <w:rPr>
                <w:rFonts w:hint="eastAsia"/>
              </w:rPr>
              <w:t>≥85%（结构化数据）</w:t>
            </w:r>
          </w:p>
        </w:tc>
      </w:tr>
      <w:tr w:rsidR="0095014F" w14:paraId="040D8C33" w14:textId="77777777">
        <w:trPr>
          <w:jc w:val="center"/>
        </w:trPr>
        <w:tc>
          <w:tcPr>
            <w:tcW w:w="4672" w:type="dxa"/>
            <w:vAlign w:val="center"/>
          </w:tcPr>
          <w:p w14:paraId="34F9B1E7" w14:textId="77777777" w:rsidR="0095014F" w:rsidRDefault="00000000">
            <w:pPr>
              <w:pStyle w:val="afffffffff9"/>
            </w:pPr>
            <w:r>
              <w:rPr>
                <w:rFonts w:hint="eastAsia"/>
              </w:rPr>
              <w:t>解析准确率</w:t>
            </w:r>
          </w:p>
        </w:tc>
        <w:tc>
          <w:tcPr>
            <w:tcW w:w="4672" w:type="dxa"/>
            <w:vAlign w:val="center"/>
          </w:tcPr>
          <w:p w14:paraId="6A2AB924" w14:textId="77777777" w:rsidR="0095014F" w:rsidRDefault="00000000">
            <w:pPr>
              <w:pStyle w:val="afffffffff9"/>
            </w:pPr>
            <w:r>
              <w:rPr>
                <w:rFonts w:hint="eastAsia"/>
              </w:rPr>
              <w:t>≥80%（非结构化文档）</w:t>
            </w:r>
          </w:p>
        </w:tc>
      </w:tr>
      <w:tr w:rsidR="0095014F" w14:paraId="284698E3" w14:textId="77777777">
        <w:trPr>
          <w:jc w:val="center"/>
        </w:trPr>
        <w:tc>
          <w:tcPr>
            <w:tcW w:w="4672" w:type="dxa"/>
            <w:vAlign w:val="center"/>
          </w:tcPr>
          <w:p w14:paraId="16C82625" w14:textId="77777777" w:rsidR="0095014F" w:rsidRDefault="00000000">
            <w:pPr>
              <w:pStyle w:val="afffffffff9"/>
            </w:pPr>
            <w:r>
              <w:rPr>
                <w:rFonts w:hint="eastAsia"/>
              </w:rPr>
              <w:t>文档处理时效</w:t>
            </w:r>
          </w:p>
        </w:tc>
        <w:tc>
          <w:tcPr>
            <w:tcW w:w="4672" w:type="dxa"/>
            <w:vAlign w:val="center"/>
          </w:tcPr>
          <w:p w14:paraId="176C13F7" w14:textId="77777777" w:rsidR="0095014F" w:rsidRDefault="00000000">
            <w:pPr>
              <w:pStyle w:val="afffffffff9"/>
            </w:pPr>
            <w:r>
              <w:rPr>
                <w:rFonts w:hint="eastAsia"/>
              </w:rPr>
              <w:t>≤3min（2万字文档）</w:t>
            </w:r>
          </w:p>
        </w:tc>
      </w:tr>
      <w:tr w:rsidR="0095014F" w14:paraId="42AC7C3D" w14:textId="77777777">
        <w:trPr>
          <w:jc w:val="center"/>
        </w:trPr>
        <w:tc>
          <w:tcPr>
            <w:tcW w:w="4672" w:type="dxa"/>
            <w:vAlign w:val="center"/>
          </w:tcPr>
          <w:p w14:paraId="3764121C" w14:textId="77777777" w:rsidR="0095014F" w:rsidRDefault="00000000">
            <w:pPr>
              <w:pStyle w:val="afffffffff9"/>
            </w:pPr>
            <w:r>
              <w:rPr>
                <w:rFonts w:hint="eastAsia"/>
              </w:rPr>
              <w:t>首响应延迟</w:t>
            </w:r>
          </w:p>
        </w:tc>
        <w:tc>
          <w:tcPr>
            <w:tcW w:w="4672" w:type="dxa"/>
            <w:vAlign w:val="center"/>
          </w:tcPr>
          <w:p w14:paraId="15178741" w14:textId="77777777" w:rsidR="0095014F" w:rsidRDefault="00000000">
            <w:pPr>
              <w:pStyle w:val="afffffffff9"/>
            </w:pPr>
            <w:r>
              <w:rPr>
                <w:rFonts w:hint="eastAsia"/>
              </w:rPr>
              <w:t>≤15s（基础问答）</w:t>
            </w:r>
          </w:p>
        </w:tc>
      </w:tr>
    </w:tbl>
    <w:p w14:paraId="6E270FC4" w14:textId="77777777" w:rsidR="0095014F" w:rsidRDefault="00000000">
      <w:pPr>
        <w:pStyle w:val="affffffffe"/>
      </w:pPr>
      <w:r>
        <w:rPr>
          <w:rFonts w:hint="eastAsia"/>
        </w:rPr>
        <w:t>智能交互服务包括业务流程咨询、操作指引提供和异常问题处置，其性能指标要求应符合表4的规定。</w:t>
      </w:r>
    </w:p>
    <w:p w14:paraId="6B94C9B6" w14:textId="77777777" w:rsidR="0095014F" w:rsidRDefault="00000000">
      <w:pPr>
        <w:pStyle w:val="aff2"/>
        <w:spacing w:before="120" w:after="120"/>
      </w:pPr>
      <w:r>
        <w:rPr>
          <w:rFonts w:hint="eastAsia"/>
        </w:rPr>
        <w:t>智能交互服务指标性能要求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95014F" w14:paraId="6FE389DF" w14:textId="77777777">
        <w:trPr>
          <w:tblHeader/>
          <w:jc w:val="center"/>
        </w:trPr>
        <w:tc>
          <w:tcPr>
            <w:tcW w:w="4667" w:type="dxa"/>
            <w:tcBorders>
              <w:top w:val="single" w:sz="8" w:space="0" w:color="auto"/>
              <w:bottom w:val="single" w:sz="8" w:space="0" w:color="auto"/>
            </w:tcBorders>
            <w:vAlign w:val="center"/>
          </w:tcPr>
          <w:p w14:paraId="460B4088" w14:textId="77777777" w:rsidR="0095014F" w:rsidRDefault="00000000">
            <w:pPr>
              <w:pStyle w:val="afffffffff9"/>
              <w:rPr>
                <w:b/>
                <w:bCs/>
              </w:rPr>
            </w:pPr>
            <w:r>
              <w:rPr>
                <w:rFonts w:hint="eastAsia"/>
                <w:b/>
                <w:bCs/>
              </w:rPr>
              <w:t>指标项</w:t>
            </w:r>
          </w:p>
        </w:tc>
        <w:tc>
          <w:tcPr>
            <w:tcW w:w="4667" w:type="dxa"/>
            <w:tcBorders>
              <w:top w:val="single" w:sz="8" w:space="0" w:color="auto"/>
              <w:bottom w:val="single" w:sz="8" w:space="0" w:color="auto"/>
            </w:tcBorders>
            <w:vAlign w:val="center"/>
          </w:tcPr>
          <w:p w14:paraId="38B76D29" w14:textId="77777777" w:rsidR="0095014F" w:rsidRDefault="00000000">
            <w:pPr>
              <w:pStyle w:val="afffffffff9"/>
              <w:rPr>
                <w:b/>
                <w:bCs/>
              </w:rPr>
            </w:pPr>
            <w:r>
              <w:rPr>
                <w:rFonts w:hint="eastAsia"/>
                <w:b/>
                <w:bCs/>
              </w:rPr>
              <w:t>阈值要求</w:t>
            </w:r>
          </w:p>
        </w:tc>
      </w:tr>
      <w:tr w:rsidR="0095014F" w14:paraId="51FAFCA1" w14:textId="77777777">
        <w:trPr>
          <w:jc w:val="center"/>
        </w:trPr>
        <w:tc>
          <w:tcPr>
            <w:tcW w:w="4667" w:type="dxa"/>
            <w:tcBorders>
              <w:top w:val="single" w:sz="8" w:space="0" w:color="auto"/>
            </w:tcBorders>
            <w:vAlign w:val="center"/>
          </w:tcPr>
          <w:p w14:paraId="072D10E6" w14:textId="77777777" w:rsidR="0095014F" w:rsidRDefault="00000000">
            <w:pPr>
              <w:pStyle w:val="afffffffff9"/>
            </w:pPr>
            <w:r>
              <w:rPr>
                <w:rFonts w:hint="eastAsia"/>
              </w:rPr>
              <w:t>意图识别率</w:t>
            </w:r>
          </w:p>
        </w:tc>
        <w:tc>
          <w:tcPr>
            <w:tcW w:w="4667" w:type="dxa"/>
            <w:tcBorders>
              <w:top w:val="single" w:sz="8" w:space="0" w:color="auto"/>
            </w:tcBorders>
            <w:vAlign w:val="center"/>
          </w:tcPr>
          <w:p w14:paraId="66EDF5C9" w14:textId="77777777" w:rsidR="0095014F" w:rsidRDefault="00000000">
            <w:pPr>
              <w:pStyle w:val="afffffffff9"/>
            </w:pPr>
            <w:r>
              <w:rPr>
                <w:rFonts w:hint="eastAsia"/>
              </w:rPr>
              <w:t>≥85%</w:t>
            </w:r>
          </w:p>
        </w:tc>
      </w:tr>
      <w:tr w:rsidR="0095014F" w14:paraId="3DA39466" w14:textId="77777777">
        <w:trPr>
          <w:jc w:val="center"/>
        </w:trPr>
        <w:tc>
          <w:tcPr>
            <w:tcW w:w="4667" w:type="dxa"/>
            <w:tcBorders>
              <w:bottom w:val="single" w:sz="2" w:space="0" w:color="auto"/>
            </w:tcBorders>
            <w:vAlign w:val="center"/>
          </w:tcPr>
          <w:p w14:paraId="24BA99D0" w14:textId="77777777" w:rsidR="0095014F" w:rsidRDefault="00000000">
            <w:pPr>
              <w:pStyle w:val="afffffffff9"/>
            </w:pPr>
            <w:r>
              <w:rPr>
                <w:rFonts w:hint="eastAsia"/>
              </w:rPr>
              <w:t>应答准确率</w:t>
            </w:r>
          </w:p>
        </w:tc>
        <w:tc>
          <w:tcPr>
            <w:tcW w:w="4667" w:type="dxa"/>
            <w:tcBorders>
              <w:bottom w:val="single" w:sz="2" w:space="0" w:color="auto"/>
            </w:tcBorders>
            <w:vAlign w:val="center"/>
          </w:tcPr>
          <w:p w14:paraId="25AB7491" w14:textId="77777777" w:rsidR="0095014F" w:rsidRDefault="00000000">
            <w:pPr>
              <w:pStyle w:val="afffffffff9"/>
            </w:pPr>
            <w:r>
              <w:rPr>
                <w:rFonts w:hint="eastAsia"/>
              </w:rPr>
              <w:t>≥90%（标准流程类、结构化文档）</w:t>
            </w:r>
          </w:p>
        </w:tc>
      </w:tr>
      <w:tr w:rsidR="0095014F" w14:paraId="01A3F473" w14:textId="77777777">
        <w:trPr>
          <w:jc w:val="center"/>
        </w:trPr>
        <w:tc>
          <w:tcPr>
            <w:tcW w:w="4667" w:type="dxa"/>
            <w:tcBorders>
              <w:top w:val="single" w:sz="2" w:space="0" w:color="auto"/>
              <w:bottom w:val="single" w:sz="4" w:space="0" w:color="auto"/>
            </w:tcBorders>
            <w:vAlign w:val="center"/>
          </w:tcPr>
          <w:p w14:paraId="4780EFF6" w14:textId="77777777" w:rsidR="0095014F" w:rsidRDefault="00000000">
            <w:pPr>
              <w:pStyle w:val="afffffffff9"/>
            </w:pPr>
            <w:bookmarkStart w:id="63" w:name="_Toc204038182"/>
            <w:r>
              <w:rPr>
                <w:rFonts w:hint="eastAsia"/>
              </w:rPr>
              <w:t>API响应延迟</w:t>
            </w:r>
          </w:p>
        </w:tc>
        <w:tc>
          <w:tcPr>
            <w:tcW w:w="4667" w:type="dxa"/>
            <w:tcBorders>
              <w:top w:val="single" w:sz="2" w:space="0" w:color="auto"/>
              <w:bottom w:val="single" w:sz="4" w:space="0" w:color="auto"/>
            </w:tcBorders>
            <w:vAlign w:val="center"/>
          </w:tcPr>
          <w:p w14:paraId="38828137" w14:textId="77777777" w:rsidR="0095014F" w:rsidRDefault="00000000">
            <w:pPr>
              <w:pStyle w:val="afffffffff9"/>
            </w:pPr>
            <w:r>
              <w:rPr>
                <w:rFonts w:hint="eastAsia"/>
              </w:rPr>
              <w:t>≤10s</w:t>
            </w:r>
          </w:p>
        </w:tc>
      </w:tr>
      <w:tr w:rsidR="0095014F" w14:paraId="063D8E31" w14:textId="77777777">
        <w:trPr>
          <w:jc w:val="center"/>
        </w:trPr>
        <w:tc>
          <w:tcPr>
            <w:tcW w:w="4667" w:type="dxa"/>
            <w:tcBorders>
              <w:top w:val="single" w:sz="4" w:space="0" w:color="auto"/>
            </w:tcBorders>
            <w:vAlign w:val="center"/>
          </w:tcPr>
          <w:p w14:paraId="09E58E9C" w14:textId="77777777" w:rsidR="0095014F" w:rsidRDefault="00000000">
            <w:pPr>
              <w:pStyle w:val="afffffffff9"/>
            </w:pPr>
            <w:r>
              <w:rPr>
                <w:rFonts w:hint="eastAsia"/>
              </w:rPr>
              <w:t>高并发延迟</w:t>
            </w:r>
          </w:p>
        </w:tc>
        <w:tc>
          <w:tcPr>
            <w:tcW w:w="4667" w:type="dxa"/>
            <w:tcBorders>
              <w:top w:val="single" w:sz="4" w:space="0" w:color="auto"/>
            </w:tcBorders>
            <w:vAlign w:val="center"/>
          </w:tcPr>
          <w:p w14:paraId="469CBE4E" w14:textId="77777777" w:rsidR="0095014F" w:rsidRDefault="00000000">
            <w:pPr>
              <w:pStyle w:val="afffffffff9"/>
            </w:pPr>
            <w:r>
              <w:rPr>
                <w:rFonts w:hint="eastAsia"/>
              </w:rPr>
              <w:t>≥50TPS</w:t>
            </w:r>
          </w:p>
        </w:tc>
      </w:tr>
    </w:tbl>
    <w:p w14:paraId="0284B37D" w14:textId="77777777" w:rsidR="0095014F" w:rsidRDefault="00000000">
      <w:pPr>
        <w:pStyle w:val="affc"/>
        <w:spacing w:before="240" w:after="240"/>
      </w:pPr>
      <w:bookmarkStart w:id="64" w:name="_Toc204266450"/>
      <w:bookmarkStart w:id="65" w:name="OLE_LINK17"/>
      <w:bookmarkEnd w:id="63"/>
      <w:r>
        <w:rPr>
          <w:rFonts w:hint="eastAsia"/>
        </w:rPr>
        <w:t>功能</w:t>
      </w:r>
      <w:bookmarkEnd w:id="64"/>
      <w:r>
        <w:rPr>
          <w:rFonts w:hint="eastAsia"/>
        </w:rPr>
        <w:t>要求</w:t>
      </w:r>
    </w:p>
    <w:p w14:paraId="37E6730A" w14:textId="77777777" w:rsidR="0095014F" w:rsidRDefault="00000000">
      <w:pPr>
        <w:pStyle w:val="affd"/>
        <w:spacing w:before="120" w:after="120"/>
      </w:pPr>
      <w:bookmarkStart w:id="66" w:name="_Toc204266451"/>
      <w:r>
        <w:rPr>
          <w:rFonts w:hint="eastAsia"/>
        </w:rPr>
        <w:t>状态监测</w:t>
      </w:r>
      <w:bookmarkEnd w:id="66"/>
    </w:p>
    <w:p w14:paraId="1ED81C0E" w14:textId="77777777" w:rsidR="0095014F" w:rsidRDefault="00000000">
      <w:pPr>
        <w:pStyle w:val="afffff5"/>
        <w:ind w:firstLine="420"/>
      </w:pPr>
      <w:r>
        <w:rPr>
          <w:rFonts w:hint="eastAsia"/>
        </w:rPr>
        <w:t>系统</w:t>
      </w:r>
      <w:bookmarkEnd w:id="65"/>
      <w:r>
        <w:rPr>
          <w:rFonts w:hint="eastAsia"/>
        </w:rPr>
        <w:t>状态监测满足以下要求：</w:t>
      </w:r>
    </w:p>
    <w:p w14:paraId="63B91243" w14:textId="77777777" w:rsidR="0095014F" w:rsidRDefault="00000000">
      <w:pPr>
        <w:pStyle w:val="af5"/>
        <w:numPr>
          <w:ilvl w:val="0"/>
          <w:numId w:val="33"/>
        </w:numPr>
      </w:pPr>
      <w:r>
        <w:rPr>
          <w:rFonts w:hint="eastAsia"/>
        </w:rPr>
        <w:t>应支持利用分布式光纤传感技术、红外测温技术、摄像头识别技术、激光雷达技术等技术实现港口自动化设备运行状态的在线监测,如设备电流、电压、运行速率、振动、声音等；</w:t>
      </w:r>
    </w:p>
    <w:p w14:paraId="4DFE71A0" w14:textId="77777777" w:rsidR="0095014F" w:rsidRDefault="00000000">
      <w:pPr>
        <w:pStyle w:val="af5"/>
      </w:pPr>
      <w:r>
        <w:rPr>
          <w:rFonts w:hint="eastAsia"/>
        </w:rPr>
        <w:t>应支持设置港口自动化设备运行状态的监测周期；</w:t>
      </w:r>
    </w:p>
    <w:p w14:paraId="3559E66F" w14:textId="77777777" w:rsidR="0095014F" w:rsidRDefault="00000000">
      <w:pPr>
        <w:pStyle w:val="af5"/>
      </w:pPr>
      <w:proofErr w:type="gramStart"/>
      <w:r>
        <w:rPr>
          <w:rFonts w:hint="eastAsia"/>
        </w:rPr>
        <w:t>宜支持</w:t>
      </w:r>
      <w:proofErr w:type="gramEnd"/>
      <w:r>
        <w:rPr>
          <w:rFonts w:hint="eastAsia"/>
        </w:rPr>
        <w:t>港口自动化设备周围环境的监测,如温度、湿度等。</w:t>
      </w:r>
    </w:p>
    <w:p w14:paraId="54EA0BF6" w14:textId="77777777" w:rsidR="0095014F" w:rsidRDefault="00000000">
      <w:pPr>
        <w:pStyle w:val="affd"/>
        <w:spacing w:before="120" w:after="120"/>
      </w:pPr>
      <w:bookmarkStart w:id="67" w:name="_Toc204266452"/>
      <w:r>
        <w:rPr>
          <w:rFonts w:hint="eastAsia"/>
        </w:rPr>
        <w:lastRenderedPageBreak/>
        <w:t>故障诊断</w:t>
      </w:r>
      <w:bookmarkEnd w:id="67"/>
    </w:p>
    <w:p w14:paraId="31D9BBD4" w14:textId="77777777" w:rsidR="0095014F" w:rsidRDefault="00000000">
      <w:pPr>
        <w:pStyle w:val="afffff5"/>
        <w:ind w:firstLine="420"/>
      </w:pPr>
      <w:r>
        <w:rPr>
          <w:rFonts w:hint="eastAsia"/>
        </w:rPr>
        <w:t>系统故障诊断应满足以下要求：</w:t>
      </w:r>
    </w:p>
    <w:p w14:paraId="0907773B" w14:textId="77777777" w:rsidR="0095014F" w:rsidRDefault="00000000">
      <w:pPr>
        <w:pStyle w:val="af5"/>
        <w:numPr>
          <w:ilvl w:val="0"/>
          <w:numId w:val="34"/>
        </w:numPr>
      </w:pPr>
      <w:r>
        <w:rPr>
          <w:rFonts w:hint="eastAsia"/>
        </w:rPr>
        <w:t>支持用户通过设备型号、运行参数等多维</w:t>
      </w:r>
      <w:proofErr w:type="gramStart"/>
      <w:r>
        <w:rPr>
          <w:rFonts w:hint="eastAsia"/>
        </w:rPr>
        <w:t>度条件</w:t>
      </w:r>
      <w:proofErr w:type="gramEnd"/>
      <w:r>
        <w:rPr>
          <w:rFonts w:hint="eastAsia"/>
        </w:rPr>
        <w:t>检索设备电子档案；</w:t>
      </w:r>
    </w:p>
    <w:p w14:paraId="7E75C349" w14:textId="77777777" w:rsidR="0095014F" w:rsidRDefault="00000000">
      <w:pPr>
        <w:pStyle w:val="af5"/>
        <w:numPr>
          <w:ilvl w:val="0"/>
          <w:numId w:val="34"/>
        </w:numPr>
      </w:pPr>
      <w:r>
        <w:rPr>
          <w:rFonts w:hint="eastAsia"/>
        </w:rPr>
        <w:t>支持设置故障类型及触发条件,如机械故障、电气故障、软件故障等；</w:t>
      </w:r>
    </w:p>
    <w:p w14:paraId="06D1B1D9" w14:textId="77777777" w:rsidR="0095014F" w:rsidRDefault="00000000">
      <w:pPr>
        <w:pStyle w:val="af5"/>
      </w:pPr>
      <w:r>
        <w:rPr>
          <w:rFonts w:hint="eastAsia"/>
        </w:rPr>
        <w:t>自动关联设备档案与专家知识库，判定故障预警和故障告警的故障诊断结果，并展示对应历史故障案例及解决方案；</w:t>
      </w:r>
    </w:p>
    <w:p w14:paraId="35A07BB8" w14:textId="77777777" w:rsidR="0095014F" w:rsidRDefault="00000000">
      <w:pPr>
        <w:pStyle w:val="af5"/>
      </w:pPr>
      <w:r>
        <w:rPr>
          <w:rFonts w:hint="eastAsia"/>
        </w:rPr>
        <w:t>支持兼容未知的故障类型；</w:t>
      </w:r>
    </w:p>
    <w:p w14:paraId="68B709EC" w14:textId="77777777" w:rsidR="0095014F" w:rsidRDefault="00000000">
      <w:pPr>
        <w:pStyle w:val="af5"/>
      </w:pPr>
      <w:r>
        <w:rPr>
          <w:rFonts w:hint="eastAsia"/>
        </w:rPr>
        <w:t>对于未知的故障类型,设置相应的故障诊断提示信息,并且及时通过APP、短信、电话等形式推送至运维人员。</w:t>
      </w:r>
    </w:p>
    <w:p w14:paraId="510498E5" w14:textId="77777777" w:rsidR="0095014F" w:rsidRDefault="00000000">
      <w:pPr>
        <w:pStyle w:val="affd"/>
        <w:spacing w:before="120" w:after="120"/>
      </w:pPr>
      <w:bookmarkStart w:id="68" w:name="_Toc204266453"/>
      <w:r>
        <w:rPr>
          <w:rFonts w:hint="eastAsia"/>
        </w:rPr>
        <w:t>故障预警</w:t>
      </w:r>
      <w:bookmarkEnd w:id="68"/>
    </w:p>
    <w:p w14:paraId="386A7431" w14:textId="77777777" w:rsidR="0095014F" w:rsidRDefault="00000000">
      <w:pPr>
        <w:pStyle w:val="afffff5"/>
        <w:ind w:firstLine="420"/>
      </w:pPr>
      <w:r>
        <w:rPr>
          <w:rFonts w:hint="eastAsia"/>
        </w:rPr>
        <w:t>系统故障预警满足以下要求：</w:t>
      </w:r>
    </w:p>
    <w:p w14:paraId="66F83DF6" w14:textId="77777777" w:rsidR="0095014F" w:rsidRDefault="00000000">
      <w:pPr>
        <w:pStyle w:val="af5"/>
        <w:numPr>
          <w:ilvl w:val="0"/>
          <w:numId w:val="35"/>
        </w:numPr>
      </w:pPr>
      <w:r>
        <w:rPr>
          <w:rFonts w:hint="eastAsia"/>
        </w:rPr>
        <w:t>应支持通过APP、短信、电话等形式将故障预警信息及时推送至运</w:t>
      </w:r>
      <w:proofErr w:type="gramStart"/>
      <w:r>
        <w:rPr>
          <w:rFonts w:hint="eastAsia"/>
        </w:rPr>
        <w:t>维人员</w:t>
      </w:r>
      <w:proofErr w:type="gramEnd"/>
      <w:r>
        <w:rPr>
          <w:rFonts w:hint="eastAsia"/>
        </w:rPr>
        <w:t>;</w:t>
      </w:r>
    </w:p>
    <w:p w14:paraId="5C6DEF1E" w14:textId="77777777" w:rsidR="0095014F" w:rsidRDefault="00000000">
      <w:pPr>
        <w:pStyle w:val="af5"/>
        <w:numPr>
          <w:ilvl w:val="0"/>
          <w:numId w:val="35"/>
        </w:numPr>
      </w:pPr>
      <w:r>
        <w:rPr>
          <w:rFonts w:hint="eastAsia"/>
        </w:rPr>
        <w:t>应支持设置</w:t>
      </w:r>
      <w:proofErr w:type="gramStart"/>
      <w:r>
        <w:rPr>
          <w:rFonts w:hint="eastAsia"/>
        </w:rPr>
        <w:t>巡检工</w:t>
      </w:r>
      <w:proofErr w:type="gramEnd"/>
      <w:r>
        <w:rPr>
          <w:rFonts w:hint="eastAsia"/>
        </w:rPr>
        <w:t>单及触发条件；</w:t>
      </w:r>
    </w:p>
    <w:p w14:paraId="007B2932" w14:textId="77777777" w:rsidR="0095014F" w:rsidRDefault="00000000">
      <w:pPr>
        <w:pStyle w:val="af5"/>
      </w:pPr>
      <w:r>
        <w:rPr>
          <w:rFonts w:hint="eastAsia"/>
        </w:rPr>
        <w:t>应支持根据</w:t>
      </w:r>
      <w:proofErr w:type="gramStart"/>
      <w:r>
        <w:rPr>
          <w:rFonts w:hint="eastAsia"/>
        </w:rPr>
        <w:t>巡检工</w:t>
      </w:r>
      <w:proofErr w:type="gramEnd"/>
      <w:r>
        <w:rPr>
          <w:rFonts w:hint="eastAsia"/>
        </w:rPr>
        <w:t>单的触发条件自动生成</w:t>
      </w:r>
      <w:proofErr w:type="gramStart"/>
      <w:r>
        <w:rPr>
          <w:rFonts w:hint="eastAsia"/>
        </w:rPr>
        <w:t>巡检工</w:t>
      </w:r>
      <w:proofErr w:type="gramEnd"/>
      <w:r>
        <w:rPr>
          <w:rFonts w:hint="eastAsia"/>
        </w:rPr>
        <w:t>单。</w:t>
      </w:r>
    </w:p>
    <w:p w14:paraId="0FE807BB" w14:textId="77777777" w:rsidR="0095014F" w:rsidRDefault="00000000">
      <w:pPr>
        <w:pStyle w:val="affd"/>
        <w:spacing w:before="120" w:after="120"/>
      </w:pPr>
      <w:bookmarkStart w:id="69" w:name="_Toc204266454"/>
      <w:r>
        <w:rPr>
          <w:rFonts w:hint="eastAsia"/>
        </w:rPr>
        <w:t>预防性维护计划</w:t>
      </w:r>
      <w:bookmarkEnd w:id="69"/>
    </w:p>
    <w:p w14:paraId="537D5CFC" w14:textId="77777777" w:rsidR="0095014F" w:rsidRDefault="00000000">
      <w:pPr>
        <w:pStyle w:val="afffff5"/>
        <w:ind w:firstLine="420"/>
      </w:pPr>
      <w:r>
        <w:rPr>
          <w:rFonts w:hint="eastAsia"/>
        </w:rPr>
        <w:t>系统预防性维护计划</w:t>
      </w:r>
      <w:proofErr w:type="gramStart"/>
      <w:r>
        <w:rPr>
          <w:rFonts w:hint="eastAsia"/>
        </w:rPr>
        <w:t>宜满足</w:t>
      </w:r>
      <w:proofErr w:type="gramEnd"/>
      <w:r>
        <w:rPr>
          <w:rFonts w:hint="eastAsia"/>
        </w:rPr>
        <w:t>以下要求：</w:t>
      </w:r>
    </w:p>
    <w:p w14:paraId="0B6522E7" w14:textId="77777777" w:rsidR="0095014F" w:rsidRDefault="00000000">
      <w:pPr>
        <w:pStyle w:val="af5"/>
        <w:numPr>
          <w:ilvl w:val="0"/>
          <w:numId w:val="36"/>
        </w:numPr>
      </w:pPr>
      <w:r>
        <w:rPr>
          <w:rFonts w:hint="eastAsia"/>
        </w:rPr>
        <w:t>根据运</w:t>
      </w:r>
      <w:proofErr w:type="gramStart"/>
      <w:r>
        <w:rPr>
          <w:rFonts w:hint="eastAsia"/>
        </w:rPr>
        <w:t>维对象</w:t>
      </w:r>
      <w:proofErr w:type="gramEnd"/>
      <w:r>
        <w:rPr>
          <w:rFonts w:hint="eastAsia"/>
        </w:rPr>
        <w:t>的状态监测数据、故障数据等设置预测性维护计划；</w:t>
      </w:r>
      <w:r>
        <w:rPr>
          <w:rFonts w:hint="eastAsia"/>
        </w:rPr>
        <w:tab/>
      </w:r>
    </w:p>
    <w:p w14:paraId="41F8B090" w14:textId="77777777" w:rsidR="0095014F" w:rsidRDefault="00000000">
      <w:pPr>
        <w:pStyle w:val="af5"/>
      </w:pPr>
      <w:r>
        <w:rPr>
          <w:rFonts w:hint="eastAsia"/>
        </w:rPr>
        <w:t>支持对运</w:t>
      </w:r>
      <w:proofErr w:type="gramStart"/>
      <w:r>
        <w:rPr>
          <w:rFonts w:hint="eastAsia"/>
        </w:rPr>
        <w:t>维对象</w:t>
      </w:r>
      <w:proofErr w:type="gramEnd"/>
      <w:r>
        <w:rPr>
          <w:rFonts w:hint="eastAsia"/>
        </w:rPr>
        <w:t>的使用寿命、保养时间或更换备件时间等进行预测；</w:t>
      </w:r>
    </w:p>
    <w:p w14:paraId="7C9A6A70" w14:textId="77777777" w:rsidR="0095014F" w:rsidRDefault="00000000">
      <w:pPr>
        <w:pStyle w:val="af5"/>
      </w:pPr>
      <w:r>
        <w:rPr>
          <w:rFonts w:hint="eastAsia"/>
        </w:rPr>
        <w:t>支持运</w:t>
      </w:r>
      <w:proofErr w:type="gramStart"/>
      <w:r>
        <w:rPr>
          <w:rFonts w:hint="eastAsia"/>
        </w:rPr>
        <w:t>维人员</w:t>
      </w:r>
      <w:proofErr w:type="gramEnd"/>
      <w:r>
        <w:rPr>
          <w:rFonts w:hint="eastAsia"/>
        </w:rPr>
        <w:t>远程查看或确认运</w:t>
      </w:r>
      <w:proofErr w:type="gramStart"/>
      <w:r>
        <w:rPr>
          <w:rFonts w:hint="eastAsia"/>
        </w:rPr>
        <w:t>维对象</w:t>
      </w:r>
      <w:proofErr w:type="gramEnd"/>
      <w:r>
        <w:rPr>
          <w:rFonts w:hint="eastAsia"/>
        </w:rPr>
        <w:t>的预测性维护信息；</w:t>
      </w:r>
    </w:p>
    <w:p w14:paraId="4AF23AA1" w14:textId="77777777" w:rsidR="0095014F" w:rsidRDefault="00000000">
      <w:pPr>
        <w:pStyle w:val="af5"/>
      </w:pPr>
      <w:r>
        <w:rPr>
          <w:rFonts w:hint="eastAsia"/>
        </w:rPr>
        <w:t>根据物联网平台实时监测数据及设备隐患排查建议，自动触发</w:t>
      </w:r>
      <w:bookmarkStart w:id="70" w:name="OLE_LINK14"/>
      <w:r>
        <w:rPr>
          <w:rFonts w:hint="eastAsia"/>
        </w:rPr>
        <w:t>预防性维保计划</w:t>
      </w:r>
      <w:bookmarkEnd w:id="70"/>
      <w:r>
        <w:rPr>
          <w:rFonts w:hint="eastAsia"/>
        </w:rPr>
        <w:t>修订流程，实现预防性维保计划动态调整。</w:t>
      </w:r>
    </w:p>
    <w:p w14:paraId="49C01AB7" w14:textId="77777777" w:rsidR="0095014F" w:rsidRDefault="00000000">
      <w:pPr>
        <w:pStyle w:val="affd"/>
        <w:spacing w:before="120" w:after="120"/>
      </w:pPr>
      <w:bookmarkStart w:id="71" w:name="_Toc204266455"/>
      <w:r>
        <w:rPr>
          <w:rFonts w:hint="eastAsia"/>
        </w:rPr>
        <w:t>故障抢修指挥调度</w:t>
      </w:r>
      <w:bookmarkEnd w:id="71"/>
    </w:p>
    <w:p w14:paraId="69CDAB5B" w14:textId="77777777" w:rsidR="0095014F" w:rsidRDefault="00000000">
      <w:pPr>
        <w:pStyle w:val="afffff5"/>
        <w:ind w:firstLine="420"/>
      </w:pPr>
      <w:r>
        <w:rPr>
          <w:rFonts w:hint="eastAsia"/>
        </w:rPr>
        <w:t>系统故障抢修指挥调度应满足以下要求：</w:t>
      </w:r>
    </w:p>
    <w:p w14:paraId="1233A9D6" w14:textId="77777777" w:rsidR="0095014F" w:rsidRDefault="00000000">
      <w:pPr>
        <w:pStyle w:val="af5"/>
        <w:numPr>
          <w:ilvl w:val="0"/>
          <w:numId w:val="37"/>
        </w:numPr>
      </w:pPr>
      <w:r>
        <w:rPr>
          <w:rFonts w:hint="eastAsia"/>
        </w:rPr>
        <w:t>接收故障报修信息后，自动匹配专家知识库生成抢修方案，并推荐最优抢修团队；</w:t>
      </w:r>
    </w:p>
    <w:p w14:paraId="6307402C" w14:textId="77777777" w:rsidR="0095014F" w:rsidRDefault="00000000">
      <w:pPr>
        <w:pStyle w:val="af5"/>
      </w:pPr>
      <w:r>
        <w:rPr>
          <w:rFonts w:hint="eastAsia"/>
        </w:rPr>
        <w:t>通过可视化界面展示故障设备位置、抢修进度及资源调配情况。</w:t>
      </w:r>
    </w:p>
    <w:p w14:paraId="2835B220" w14:textId="77777777" w:rsidR="0095014F" w:rsidRDefault="00000000">
      <w:pPr>
        <w:pStyle w:val="affd"/>
        <w:spacing w:before="120" w:after="120"/>
      </w:pPr>
      <w:bookmarkStart w:id="72" w:name="_Toc204266456"/>
      <w:r>
        <w:rPr>
          <w:rFonts w:hint="eastAsia"/>
        </w:rPr>
        <w:t>备件智能化管理</w:t>
      </w:r>
      <w:bookmarkEnd w:id="72"/>
    </w:p>
    <w:p w14:paraId="2EFF3CCF" w14:textId="77777777" w:rsidR="0095014F" w:rsidRDefault="00000000">
      <w:pPr>
        <w:pStyle w:val="afffff5"/>
        <w:ind w:firstLine="420"/>
      </w:pPr>
      <w:r>
        <w:rPr>
          <w:rFonts w:hint="eastAsia"/>
        </w:rPr>
        <w:t>系统备件智能化管理应满足以下要求：</w:t>
      </w:r>
    </w:p>
    <w:p w14:paraId="10CC9A1C" w14:textId="77777777" w:rsidR="0095014F" w:rsidRDefault="00000000">
      <w:pPr>
        <w:pStyle w:val="afffff5"/>
        <w:ind w:firstLine="420"/>
      </w:pPr>
      <w:r>
        <w:rPr>
          <w:rFonts w:hint="eastAsia"/>
        </w:rPr>
        <w:t>a)</w:t>
      </w:r>
      <w:r>
        <w:rPr>
          <w:rFonts w:hint="eastAsia"/>
        </w:rPr>
        <w:tab/>
        <w:t>结合工单信息、备件历史消耗数据及设备运营状况，预测未来备件需求数量与时间；</w:t>
      </w:r>
    </w:p>
    <w:p w14:paraId="1440CD89" w14:textId="77777777" w:rsidR="0095014F" w:rsidRDefault="00000000">
      <w:pPr>
        <w:pStyle w:val="afffff5"/>
        <w:ind w:firstLine="420"/>
      </w:pPr>
      <w:r>
        <w:rPr>
          <w:rFonts w:hint="eastAsia"/>
        </w:rPr>
        <w:t>b)</w:t>
      </w:r>
      <w:r>
        <w:rPr>
          <w:rFonts w:hint="eastAsia"/>
        </w:rPr>
        <w:tab/>
        <w:t>输出备件采购优先级清单，联动企业供应链系统生成采购建议。</w:t>
      </w:r>
    </w:p>
    <w:p w14:paraId="1519BE70" w14:textId="77777777" w:rsidR="0095014F" w:rsidRDefault="00000000">
      <w:pPr>
        <w:pStyle w:val="affd"/>
        <w:spacing w:before="120" w:after="120"/>
      </w:pPr>
      <w:bookmarkStart w:id="73" w:name="_Toc204266457"/>
      <w:r>
        <w:rPr>
          <w:rFonts w:hint="eastAsia"/>
        </w:rPr>
        <w:t>设备隐患排查建议</w:t>
      </w:r>
      <w:bookmarkEnd w:id="73"/>
    </w:p>
    <w:p w14:paraId="17AB94F9" w14:textId="77777777" w:rsidR="0095014F" w:rsidRDefault="00000000">
      <w:pPr>
        <w:pStyle w:val="afffff5"/>
        <w:ind w:firstLine="420"/>
      </w:pPr>
      <w:r>
        <w:rPr>
          <w:rFonts w:hint="eastAsia"/>
        </w:rPr>
        <w:t>系统设备隐患排查建议应满足以下要求：</w:t>
      </w:r>
    </w:p>
    <w:p w14:paraId="2C7ED678" w14:textId="77777777" w:rsidR="0095014F" w:rsidRDefault="00000000">
      <w:pPr>
        <w:pStyle w:val="af5"/>
        <w:numPr>
          <w:ilvl w:val="0"/>
          <w:numId w:val="38"/>
        </w:numPr>
      </w:pPr>
      <w:r>
        <w:rPr>
          <w:rFonts w:hint="eastAsia"/>
        </w:rPr>
        <w:t>结合设备电子档案与专家知识库，针对不同设备类型生成专项隐患排查清单，</w:t>
      </w:r>
      <w:proofErr w:type="gramStart"/>
      <w:r>
        <w:rPr>
          <w:rFonts w:hint="eastAsia"/>
        </w:rPr>
        <w:t>明确需</w:t>
      </w:r>
      <w:proofErr w:type="gramEnd"/>
      <w:r>
        <w:rPr>
          <w:rFonts w:hint="eastAsia"/>
        </w:rPr>
        <w:t>重点检查的部件、参数及检查方法；</w:t>
      </w:r>
    </w:p>
    <w:p w14:paraId="18F69469" w14:textId="77777777" w:rsidR="0095014F" w:rsidRDefault="00000000">
      <w:pPr>
        <w:pStyle w:val="af5"/>
      </w:pPr>
      <w:r>
        <w:rPr>
          <w:rFonts w:hint="eastAsia"/>
        </w:rPr>
        <w:t>输出隐患等级评估结果（如一般隐患、重大隐患），并关联历史同类隐患的处置案例，提供包括整改措施、优先级排序、资源调配建议在内的具体解决方案；</w:t>
      </w:r>
    </w:p>
    <w:p w14:paraId="46A83951" w14:textId="77777777" w:rsidR="0095014F" w:rsidRDefault="00000000">
      <w:pPr>
        <w:pStyle w:val="af5"/>
      </w:pPr>
      <w:r>
        <w:rPr>
          <w:rFonts w:hint="eastAsia"/>
        </w:rPr>
        <w:t>支持与预防性维护计划联动，</w:t>
      </w:r>
      <w:proofErr w:type="gramStart"/>
      <w:r>
        <w:rPr>
          <w:rFonts w:hint="eastAsia"/>
        </w:rPr>
        <w:t>当排查出</w:t>
      </w:r>
      <w:proofErr w:type="gramEnd"/>
      <w:r>
        <w:rPr>
          <w:rFonts w:hint="eastAsia"/>
        </w:rPr>
        <w:t>的隐患达到预设阈值时，自动触发维护计划调整；</w:t>
      </w:r>
    </w:p>
    <w:p w14:paraId="3EABA29B" w14:textId="77777777" w:rsidR="0095014F" w:rsidRDefault="00000000">
      <w:pPr>
        <w:pStyle w:val="af5"/>
      </w:pPr>
      <w:r>
        <w:rPr>
          <w:rFonts w:hint="eastAsia"/>
        </w:rPr>
        <w:t>保留隐患排查记录与整改跟踪信息，形成闭环管理。</w:t>
      </w:r>
    </w:p>
    <w:p w14:paraId="5989E767" w14:textId="77777777" w:rsidR="0095014F" w:rsidRDefault="00000000">
      <w:pPr>
        <w:pStyle w:val="affc"/>
        <w:spacing w:before="240" w:after="240"/>
      </w:pPr>
      <w:bookmarkStart w:id="74" w:name="_Toc204266458"/>
      <w:r>
        <w:rPr>
          <w:rFonts w:hint="eastAsia"/>
        </w:rPr>
        <w:t>数据管理</w:t>
      </w:r>
      <w:bookmarkEnd w:id="74"/>
    </w:p>
    <w:p w14:paraId="1A7F451E" w14:textId="77777777" w:rsidR="0095014F" w:rsidRDefault="00000000">
      <w:pPr>
        <w:pStyle w:val="affd"/>
        <w:spacing w:before="120" w:after="120"/>
      </w:pPr>
      <w:bookmarkStart w:id="75" w:name="_Toc204266459"/>
      <w:bookmarkStart w:id="76" w:name="_Toc204038184"/>
      <w:r>
        <w:rPr>
          <w:rFonts w:hint="eastAsia"/>
        </w:rPr>
        <w:t>数据采集处理</w:t>
      </w:r>
      <w:bookmarkEnd w:id="75"/>
      <w:bookmarkEnd w:id="76"/>
    </w:p>
    <w:p w14:paraId="1F8B5C8D" w14:textId="77777777" w:rsidR="0095014F" w:rsidRDefault="00000000">
      <w:pPr>
        <w:pStyle w:val="affe"/>
        <w:spacing w:before="120" w:after="120"/>
      </w:pPr>
      <w:r>
        <w:rPr>
          <w:rFonts w:hint="eastAsia"/>
        </w:rPr>
        <w:t>数据采集</w:t>
      </w:r>
    </w:p>
    <w:p w14:paraId="406A6018" w14:textId="77777777" w:rsidR="0095014F" w:rsidRDefault="00000000">
      <w:pPr>
        <w:pStyle w:val="afffff5"/>
        <w:ind w:firstLine="420"/>
      </w:pPr>
      <w:r>
        <w:rPr>
          <w:rFonts w:hint="eastAsia"/>
        </w:rPr>
        <w:t>系统数据采集满足以下要求：</w:t>
      </w:r>
    </w:p>
    <w:p w14:paraId="4BF54E83" w14:textId="77777777" w:rsidR="0095014F" w:rsidRDefault="00000000">
      <w:pPr>
        <w:pStyle w:val="af5"/>
        <w:numPr>
          <w:ilvl w:val="0"/>
          <w:numId w:val="39"/>
        </w:numPr>
      </w:pPr>
      <w:r>
        <w:rPr>
          <w:rFonts w:hint="eastAsia"/>
        </w:rPr>
        <w:lastRenderedPageBreak/>
        <w:t>应支持对自动化设备的运行状态、作业操作、部件参数、操作规程、故障诊断记录、维修保养记录等多源异构数据进行采集；</w:t>
      </w:r>
    </w:p>
    <w:p w14:paraId="1CD1D09B" w14:textId="77777777" w:rsidR="0095014F" w:rsidRDefault="00000000">
      <w:pPr>
        <w:pStyle w:val="af5"/>
        <w:numPr>
          <w:ilvl w:val="0"/>
          <w:numId w:val="39"/>
        </w:numPr>
      </w:pPr>
      <w:r>
        <w:rPr>
          <w:rFonts w:hint="eastAsia"/>
        </w:rPr>
        <w:t>应支持通过传感器、设备日志、维修工单、视频监控等多样化方式采集数据；</w:t>
      </w:r>
    </w:p>
    <w:p w14:paraId="383C9C0E" w14:textId="77777777" w:rsidR="0095014F" w:rsidRDefault="00000000">
      <w:pPr>
        <w:pStyle w:val="af5"/>
        <w:numPr>
          <w:ilvl w:val="0"/>
          <w:numId w:val="39"/>
        </w:numPr>
      </w:pPr>
      <w:r>
        <w:rPr>
          <w:rFonts w:hint="eastAsia"/>
        </w:rPr>
        <w:t>应支持 CSV、PDF、XML 等多种格式的数据接入；</w:t>
      </w:r>
    </w:p>
    <w:p w14:paraId="083BA573" w14:textId="77777777" w:rsidR="0095014F" w:rsidRDefault="00000000">
      <w:pPr>
        <w:pStyle w:val="af5"/>
        <w:numPr>
          <w:ilvl w:val="0"/>
          <w:numId w:val="39"/>
        </w:numPr>
      </w:pPr>
      <w:r>
        <w:rPr>
          <w:rFonts w:hint="eastAsia"/>
        </w:rPr>
        <w:t>应根据设备运行状态及应用需求，确定数据采集频率；</w:t>
      </w:r>
    </w:p>
    <w:p w14:paraId="7346D084" w14:textId="77777777" w:rsidR="0095014F" w:rsidRDefault="00000000">
      <w:pPr>
        <w:pStyle w:val="af5"/>
        <w:numPr>
          <w:ilvl w:val="0"/>
          <w:numId w:val="39"/>
        </w:numPr>
      </w:pPr>
      <w:proofErr w:type="gramStart"/>
      <w:r>
        <w:rPr>
          <w:rFonts w:hint="eastAsia"/>
        </w:rPr>
        <w:t>宜支持</w:t>
      </w:r>
      <w:proofErr w:type="gramEnd"/>
      <w:r>
        <w:rPr>
          <w:rFonts w:hint="eastAsia"/>
        </w:rPr>
        <w:t>对数据进行边缘预处理，包括但不限于数据清洗、数据压缩等。</w:t>
      </w:r>
    </w:p>
    <w:p w14:paraId="7EBA4A71" w14:textId="77777777" w:rsidR="0095014F" w:rsidRDefault="00000000">
      <w:pPr>
        <w:pStyle w:val="affe"/>
        <w:spacing w:before="120" w:after="120"/>
      </w:pPr>
      <w:r>
        <w:rPr>
          <w:rFonts w:hint="eastAsia"/>
        </w:rPr>
        <w:t>数据传输</w:t>
      </w:r>
    </w:p>
    <w:p w14:paraId="4BC6BFDF" w14:textId="77777777" w:rsidR="0095014F" w:rsidRDefault="00000000">
      <w:pPr>
        <w:pStyle w:val="afffff5"/>
        <w:ind w:firstLine="420"/>
      </w:pPr>
      <w:r>
        <w:rPr>
          <w:rFonts w:hint="eastAsia"/>
        </w:rPr>
        <w:t>系统数据传输应满足以下要求：</w:t>
      </w:r>
    </w:p>
    <w:p w14:paraId="22BB9A5E" w14:textId="77777777" w:rsidR="0095014F" w:rsidRDefault="00000000">
      <w:pPr>
        <w:pStyle w:val="af5"/>
        <w:numPr>
          <w:ilvl w:val="0"/>
          <w:numId w:val="40"/>
        </w:numPr>
      </w:pPr>
      <w:r>
        <w:rPr>
          <w:rFonts w:hint="eastAsia"/>
        </w:rPr>
        <w:t>支持通过公共网络或专用网络进行数据传输；</w:t>
      </w:r>
    </w:p>
    <w:p w14:paraId="121DBF26" w14:textId="77777777" w:rsidR="0095014F" w:rsidRDefault="00000000">
      <w:pPr>
        <w:pStyle w:val="af5"/>
      </w:pPr>
      <w:r>
        <w:rPr>
          <w:rFonts w:hint="eastAsia"/>
        </w:rPr>
        <w:t>支持通过有线或无线的方式进行数据传输；</w:t>
      </w:r>
    </w:p>
    <w:p w14:paraId="1A3AD4B9" w14:textId="77777777" w:rsidR="0095014F" w:rsidRDefault="00000000">
      <w:pPr>
        <w:pStyle w:val="af5"/>
      </w:pPr>
      <w:r>
        <w:rPr>
          <w:rFonts w:hint="eastAsia"/>
        </w:rPr>
        <w:t>支持不同通信协议的适配转换。</w:t>
      </w:r>
    </w:p>
    <w:p w14:paraId="5DFF6E5C" w14:textId="77777777" w:rsidR="0095014F" w:rsidRDefault="00000000">
      <w:pPr>
        <w:pStyle w:val="affe"/>
        <w:spacing w:before="120" w:after="120"/>
      </w:pPr>
      <w:r>
        <w:rPr>
          <w:rFonts w:hint="eastAsia"/>
        </w:rPr>
        <w:t>数据存储</w:t>
      </w:r>
    </w:p>
    <w:p w14:paraId="2B399F42" w14:textId="77777777" w:rsidR="0095014F" w:rsidRDefault="00000000">
      <w:pPr>
        <w:pStyle w:val="afffff5"/>
        <w:ind w:firstLine="420"/>
      </w:pPr>
      <w:bookmarkStart w:id="77" w:name="OLE_LINK15"/>
      <w:r>
        <w:rPr>
          <w:rFonts w:hint="eastAsia"/>
        </w:rPr>
        <w:t>系统数据存储满足以下要求</w:t>
      </w:r>
      <w:bookmarkEnd w:id="77"/>
      <w:r>
        <w:rPr>
          <w:rFonts w:hint="eastAsia"/>
        </w:rPr>
        <w:t>：</w:t>
      </w:r>
    </w:p>
    <w:p w14:paraId="5C9F66AA" w14:textId="77777777" w:rsidR="0095014F" w:rsidRDefault="00000000">
      <w:pPr>
        <w:pStyle w:val="af5"/>
        <w:numPr>
          <w:ilvl w:val="0"/>
          <w:numId w:val="41"/>
        </w:numPr>
      </w:pPr>
      <w:r>
        <w:rPr>
          <w:rFonts w:hint="eastAsia"/>
        </w:rPr>
        <w:t>应支持JSON、XML、CSV等格式进行结构化存储；</w:t>
      </w:r>
    </w:p>
    <w:p w14:paraId="6A3270BB" w14:textId="77777777" w:rsidR="0095014F" w:rsidRDefault="00000000">
      <w:pPr>
        <w:pStyle w:val="af5"/>
      </w:pPr>
      <w:r>
        <w:rPr>
          <w:rFonts w:hint="eastAsia"/>
        </w:rPr>
        <w:t>应具备高容错性与高可用性，支持Hadoop HDFS、NoSQL数据库等大规模分布式数据存储技术；</w:t>
      </w:r>
    </w:p>
    <w:p w14:paraId="2C1BA222" w14:textId="77777777" w:rsidR="0095014F" w:rsidRDefault="00000000">
      <w:pPr>
        <w:pStyle w:val="af5"/>
      </w:pPr>
      <w:r>
        <w:rPr>
          <w:rFonts w:hint="eastAsia"/>
        </w:rPr>
        <w:t>宜采用冷热数据分离策略，实现数据的高效存储与快速读取。</w:t>
      </w:r>
    </w:p>
    <w:p w14:paraId="3B27B0EB" w14:textId="77777777" w:rsidR="0095014F" w:rsidRDefault="00000000">
      <w:pPr>
        <w:pStyle w:val="affe"/>
        <w:spacing w:before="120" w:after="120"/>
      </w:pPr>
      <w:r>
        <w:rPr>
          <w:rFonts w:hint="eastAsia"/>
        </w:rPr>
        <w:t>数据分析</w:t>
      </w:r>
    </w:p>
    <w:p w14:paraId="7CBAF48B" w14:textId="77777777" w:rsidR="0095014F" w:rsidRDefault="00000000">
      <w:pPr>
        <w:pStyle w:val="afffff5"/>
        <w:ind w:firstLine="420"/>
      </w:pPr>
      <w:r>
        <w:rPr>
          <w:rFonts w:hint="eastAsia"/>
        </w:rPr>
        <w:t>系统数据分析应满足以下要求：</w:t>
      </w:r>
    </w:p>
    <w:p w14:paraId="2B447C26" w14:textId="77777777" w:rsidR="0095014F" w:rsidRDefault="00000000">
      <w:pPr>
        <w:pStyle w:val="af5"/>
        <w:numPr>
          <w:ilvl w:val="0"/>
          <w:numId w:val="42"/>
        </w:numPr>
      </w:pPr>
      <w:r>
        <w:rPr>
          <w:rFonts w:hint="eastAsia"/>
        </w:rPr>
        <w:t>定义数据清洗、过滤、标注、聚合及分析的流程与方法；</w:t>
      </w:r>
    </w:p>
    <w:p w14:paraId="7D5B76D2" w14:textId="77777777" w:rsidR="0095014F" w:rsidRDefault="00000000">
      <w:pPr>
        <w:pStyle w:val="af5"/>
      </w:pPr>
      <w:r>
        <w:rPr>
          <w:rFonts w:hint="eastAsia"/>
        </w:rPr>
        <w:t>明确对异常数据检测与处理（包括丢失数据填充、重复数据去重等）、数据降噪及优化的要求；</w:t>
      </w:r>
    </w:p>
    <w:p w14:paraId="38EA5F42" w14:textId="77777777" w:rsidR="0095014F" w:rsidRDefault="00000000">
      <w:pPr>
        <w:pStyle w:val="af5"/>
      </w:pPr>
      <w:r>
        <w:rPr>
          <w:rFonts w:hint="eastAsia"/>
        </w:rPr>
        <w:t>遵循敏捷分析原则，支持实时数据分析与批处理分析的并行化处理；</w:t>
      </w:r>
    </w:p>
    <w:p w14:paraId="12554251" w14:textId="77777777" w:rsidR="0095014F" w:rsidRDefault="00000000">
      <w:pPr>
        <w:pStyle w:val="af5"/>
      </w:pPr>
      <w:r>
        <w:rPr>
          <w:rFonts w:hint="eastAsia"/>
        </w:rPr>
        <w:t>利用特征提取算法从原始数据中提取有价值的特征，为后续故障诊断和分析提供支持；</w:t>
      </w:r>
    </w:p>
    <w:p w14:paraId="6BDDE102" w14:textId="77777777" w:rsidR="0095014F" w:rsidRDefault="00000000">
      <w:pPr>
        <w:pStyle w:val="af5"/>
      </w:pPr>
      <w:r>
        <w:rPr>
          <w:rFonts w:hint="eastAsia"/>
        </w:rPr>
        <w:t>运用统计分析和机器学习算法对数据进行深入挖掘与分析，以发现设备运行中的潜在问题和规律。</w:t>
      </w:r>
    </w:p>
    <w:p w14:paraId="3A0E03C9" w14:textId="77777777" w:rsidR="0095014F" w:rsidRDefault="00000000">
      <w:pPr>
        <w:pStyle w:val="affd"/>
        <w:spacing w:before="120" w:after="120"/>
      </w:pPr>
      <w:bookmarkStart w:id="78" w:name="_Toc204266460"/>
      <w:bookmarkStart w:id="79" w:name="_Toc204038185"/>
      <w:r>
        <w:rPr>
          <w:rFonts w:hint="eastAsia"/>
        </w:rPr>
        <w:t>数据分类编码</w:t>
      </w:r>
      <w:bookmarkEnd w:id="78"/>
      <w:bookmarkEnd w:id="79"/>
    </w:p>
    <w:p w14:paraId="46B40BD0" w14:textId="77777777" w:rsidR="0095014F" w:rsidRDefault="00000000">
      <w:pPr>
        <w:pStyle w:val="afffffffff1"/>
      </w:pPr>
      <w:r>
        <w:rPr>
          <w:rFonts w:hint="eastAsia"/>
        </w:rPr>
        <w:t>宜按业务职能域、业务模块、业务类型的层级开展数据分类。</w:t>
      </w:r>
    </w:p>
    <w:p w14:paraId="04360395" w14:textId="77777777" w:rsidR="0095014F" w:rsidRDefault="00000000">
      <w:pPr>
        <w:pStyle w:val="afffffffff1"/>
      </w:pPr>
      <w:r>
        <w:rPr>
          <w:rFonts w:hint="eastAsia"/>
        </w:rPr>
        <w:t>宜采用业务职能域、业务模块、业务类型的层级进行数据编码。</w:t>
      </w:r>
    </w:p>
    <w:p w14:paraId="27341684" w14:textId="77777777" w:rsidR="0095014F" w:rsidRDefault="00000000">
      <w:pPr>
        <w:pStyle w:val="affd"/>
        <w:spacing w:before="120" w:after="120"/>
      </w:pPr>
      <w:bookmarkStart w:id="80" w:name="_Toc204266461"/>
      <w:bookmarkStart w:id="81" w:name="_Toc204038186"/>
      <w:r>
        <w:rPr>
          <w:rFonts w:hint="eastAsia"/>
        </w:rPr>
        <w:t>数据质量控制</w:t>
      </w:r>
      <w:bookmarkEnd w:id="80"/>
      <w:bookmarkEnd w:id="81"/>
    </w:p>
    <w:p w14:paraId="14507FF3" w14:textId="77777777" w:rsidR="0095014F" w:rsidRDefault="00000000">
      <w:pPr>
        <w:pStyle w:val="afffffffff1"/>
      </w:pPr>
      <w:r>
        <w:rPr>
          <w:rFonts w:hint="eastAsia"/>
        </w:rPr>
        <w:t>应保证数据的完整性，重点关注数据缺失比例、覆盖范围等指标，确保在数据采集、存储和传输各环节中避免数据丢失和重复。</w:t>
      </w:r>
    </w:p>
    <w:p w14:paraId="6F495761" w14:textId="77777777" w:rsidR="0095014F" w:rsidRDefault="00000000">
      <w:pPr>
        <w:pStyle w:val="afffffffff1"/>
      </w:pPr>
      <w:r>
        <w:rPr>
          <w:rFonts w:hint="eastAsia"/>
        </w:rPr>
        <w:t>应定期校验数据准确性，确保数据真实可靠。</w:t>
      </w:r>
    </w:p>
    <w:p w14:paraId="6BAA16BA" w14:textId="77777777" w:rsidR="0095014F" w:rsidRDefault="00000000">
      <w:pPr>
        <w:pStyle w:val="afffffffff1"/>
      </w:pPr>
      <w:r>
        <w:rPr>
          <w:rFonts w:hint="eastAsia"/>
        </w:rPr>
        <w:t>应评估数据的一致性（如数据格式、数据单位等），确保数据在不同系统之间保持一致，避免数据冲突。</w:t>
      </w:r>
    </w:p>
    <w:p w14:paraId="7736CC63" w14:textId="77777777" w:rsidR="0095014F" w:rsidRDefault="00000000">
      <w:pPr>
        <w:pStyle w:val="afffffffff1"/>
      </w:pPr>
      <w:r>
        <w:rPr>
          <w:rFonts w:hint="eastAsia"/>
        </w:rPr>
        <w:t>数据覆盖的主题广度应涵盖</w:t>
      </w:r>
      <w:bookmarkStart w:id="82" w:name="OLE_LINK8"/>
      <w:r>
        <w:rPr>
          <w:rFonts w:hint="eastAsia"/>
        </w:rPr>
        <w:t>船岸装卸</w:t>
      </w:r>
      <w:bookmarkEnd w:id="82"/>
      <w:r>
        <w:rPr>
          <w:rFonts w:hint="eastAsia"/>
        </w:rPr>
        <w:t>、水平运输、堆场装卸、火车装卸、拆装扭锁等港口自动化设备及不同型号设备的维修、保养、操作手册等信息。</w:t>
      </w:r>
    </w:p>
    <w:p w14:paraId="0C4BE4AF" w14:textId="77777777" w:rsidR="0095014F" w:rsidRDefault="00000000">
      <w:pPr>
        <w:pStyle w:val="afffffffff1"/>
      </w:pPr>
      <w:r>
        <w:rPr>
          <w:rFonts w:hint="eastAsia"/>
        </w:rPr>
        <w:t>应设立反馈渠道，收集使用者的意见和建议。</w:t>
      </w:r>
    </w:p>
    <w:p w14:paraId="5690C4A5" w14:textId="77777777" w:rsidR="0095014F" w:rsidRDefault="00000000">
      <w:pPr>
        <w:pStyle w:val="affc"/>
        <w:spacing w:before="240" w:after="240"/>
      </w:pPr>
      <w:bookmarkStart w:id="83" w:name="_Toc204266462"/>
      <w:r>
        <w:rPr>
          <w:rFonts w:hint="eastAsia"/>
        </w:rPr>
        <w:t>算法模型</w:t>
      </w:r>
      <w:bookmarkEnd w:id="83"/>
    </w:p>
    <w:p w14:paraId="3A1B8CDC" w14:textId="141FCA6C" w:rsidR="00E86415" w:rsidRDefault="00A5048A" w:rsidP="00DA73AB">
      <w:pPr>
        <w:pStyle w:val="affd"/>
        <w:spacing w:before="120" w:after="120"/>
      </w:pPr>
      <w:bookmarkStart w:id="84" w:name="_Toc204038188"/>
      <w:bookmarkStart w:id="85" w:name="_Toc204266463"/>
      <w:bookmarkStart w:id="86" w:name="OLE_LINK18"/>
      <w:r>
        <w:rPr>
          <w:rFonts w:hint="eastAsia"/>
        </w:rPr>
        <w:t>数据</w:t>
      </w:r>
      <w:bookmarkStart w:id="87" w:name="OLE_LINK20"/>
      <w:bookmarkEnd w:id="84"/>
      <w:bookmarkEnd w:id="85"/>
      <w:bookmarkEnd w:id="86"/>
      <w:r w:rsidR="00E86415">
        <w:rPr>
          <w:rFonts w:hint="eastAsia"/>
        </w:rPr>
        <w:t>类型</w:t>
      </w:r>
    </w:p>
    <w:p w14:paraId="4DF7ABAA" w14:textId="1D6E9F58" w:rsidR="00E86415" w:rsidRDefault="00E86415" w:rsidP="00E86415">
      <w:pPr>
        <w:pStyle w:val="afffff5"/>
        <w:ind w:firstLine="420"/>
      </w:pPr>
      <w:r>
        <w:rPr>
          <w:rFonts w:hint="eastAsia"/>
        </w:rPr>
        <w:t>系统算法模型应用应</w:t>
      </w:r>
      <w:r w:rsidR="00A5048A">
        <w:rPr>
          <w:rFonts w:hint="eastAsia"/>
        </w:rPr>
        <w:t>支持</w:t>
      </w:r>
      <w:r>
        <w:rPr>
          <w:rFonts w:hint="eastAsia"/>
        </w:rPr>
        <w:t>以下</w:t>
      </w:r>
      <w:r w:rsidR="00A5048A">
        <w:rPr>
          <w:rFonts w:hint="eastAsia"/>
        </w:rPr>
        <w:t>数据</w:t>
      </w:r>
      <w:r>
        <w:rPr>
          <w:rFonts w:hint="eastAsia"/>
        </w:rPr>
        <w:t>：</w:t>
      </w:r>
    </w:p>
    <w:p w14:paraId="6A361CBE" w14:textId="5DF2714C" w:rsidR="00A5048A" w:rsidRDefault="00E86415" w:rsidP="00E86415">
      <w:pPr>
        <w:pStyle w:val="af5"/>
        <w:numPr>
          <w:ilvl w:val="0"/>
          <w:numId w:val="45"/>
        </w:numPr>
      </w:pPr>
      <w:r>
        <w:rPr>
          <w:rFonts w:hint="eastAsia"/>
        </w:rPr>
        <w:t>文本</w:t>
      </w:r>
      <w:r w:rsidR="00A5048A">
        <w:rPr>
          <w:rFonts w:hint="eastAsia"/>
        </w:rPr>
        <w:t>数据；</w:t>
      </w:r>
    </w:p>
    <w:p w14:paraId="3ADE8C32" w14:textId="41638749" w:rsidR="00A5048A" w:rsidRDefault="00E86415" w:rsidP="00E86415">
      <w:pPr>
        <w:pStyle w:val="af5"/>
        <w:numPr>
          <w:ilvl w:val="0"/>
          <w:numId w:val="45"/>
        </w:numPr>
      </w:pPr>
      <w:r>
        <w:rPr>
          <w:rFonts w:hint="eastAsia"/>
        </w:rPr>
        <w:t>图像</w:t>
      </w:r>
      <w:r w:rsidR="00A5048A">
        <w:rPr>
          <w:rFonts w:hint="eastAsia"/>
        </w:rPr>
        <w:t>数据；</w:t>
      </w:r>
    </w:p>
    <w:p w14:paraId="1DF46029" w14:textId="1B09958A" w:rsidR="00A5048A" w:rsidRDefault="00E86415" w:rsidP="00E86415">
      <w:pPr>
        <w:pStyle w:val="af5"/>
        <w:numPr>
          <w:ilvl w:val="0"/>
          <w:numId w:val="45"/>
        </w:numPr>
      </w:pPr>
      <w:r>
        <w:rPr>
          <w:rFonts w:hint="eastAsia"/>
        </w:rPr>
        <w:t>视频</w:t>
      </w:r>
      <w:r w:rsidR="00A5048A">
        <w:rPr>
          <w:rFonts w:hint="eastAsia"/>
        </w:rPr>
        <w:t>数据；</w:t>
      </w:r>
    </w:p>
    <w:p w14:paraId="31817585" w14:textId="5B7958B5" w:rsidR="00E86415" w:rsidRDefault="00E86415" w:rsidP="00E86415">
      <w:pPr>
        <w:pStyle w:val="af5"/>
        <w:numPr>
          <w:ilvl w:val="0"/>
          <w:numId w:val="45"/>
        </w:numPr>
      </w:pPr>
      <w:r>
        <w:rPr>
          <w:rFonts w:hint="eastAsia"/>
        </w:rPr>
        <w:t>传感器数据等</w:t>
      </w:r>
      <w:r w:rsidR="00A5048A">
        <w:rPr>
          <w:rFonts w:hint="eastAsia"/>
        </w:rPr>
        <w:t>。</w:t>
      </w:r>
    </w:p>
    <w:bookmarkEnd w:id="87"/>
    <w:p w14:paraId="47338C2C" w14:textId="3B4974C5" w:rsidR="0095014F" w:rsidRDefault="00A5048A" w:rsidP="00DA73AB">
      <w:pPr>
        <w:pStyle w:val="affd"/>
        <w:spacing w:before="120" w:after="120"/>
      </w:pPr>
      <w:r>
        <w:rPr>
          <w:rFonts w:hint="eastAsia"/>
        </w:rPr>
        <w:lastRenderedPageBreak/>
        <w:t>服务类型</w:t>
      </w:r>
    </w:p>
    <w:p w14:paraId="1F955E16" w14:textId="057C60F8" w:rsidR="0095014F" w:rsidRDefault="00000000">
      <w:pPr>
        <w:pStyle w:val="afffff5"/>
        <w:ind w:firstLine="420"/>
      </w:pPr>
      <w:r>
        <w:rPr>
          <w:rFonts w:hint="eastAsia"/>
        </w:rPr>
        <w:t>系统算法模型应用</w:t>
      </w:r>
      <w:bookmarkStart w:id="88" w:name="OLE_LINK23"/>
      <w:r w:rsidR="00A5048A">
        <w:rPr>
          <w:rFonts w:hint="eastAsia"/>
        </w:rPr>
        <w:t>应</w:t>
      </w:r>
      <w:r w:rsidR="00A5048A" w:rsidRPr="001A2A4F">
        <w:rPr>
          <w:rFonts w:hint="eastAsia"/>
        </w:rPr>
        <w:t>支持集装箱岸边起重机、轮胎式集装箱龙门起重机、抓斗式卸船机、装船机、堆（取）料机、</w:t>
      </w:r>
      <w:proofErr w:type="gramStart"/>
      <w:r w:rsidR="00A5048A" w:rsidRPr="001A2A4F">
        <w:rPr>
          <w:rFonts w:hint="eastAsia"/>
        </w:rPr>
        <w:t>门座式</w:t>
      </w:r>
      <w:proofErr w:type="gramEnd"/>
      <w:r w:rsidR="00A5048A" w:rsidRPr="001A2A4F">
        <w:rPr>
          <w:rFonts w:hint="eastAsia"/>
        </w:rPr>
        <w:t>起重机、桥式起重机、输油臂等自动化设备</w:t>
      </w:r>
      <w:r w:rsidR="00A5048A">
        <w:rPr>
          <w:rFonts w:hint="eastAsia"/>
        </w:rPr>
        <w:t>，提供</w:t>
      </w:r>
      <w:r>
        <w:rPr>
          <w:rFonts w:hint="eastAsia"/>
        </w:rPr>
        <w:t>以下</w:t>
      </w:r>
      <w:bookmarkEnd w:id="88"/>
      <w:r w:rsidR="00A5048A">
        <w:rPr>
          <w:rFonts w:hint="eastAsia"/>
        </w:rPr>
        <w:t>服务</w:t>
      </w:r>
      <w:r>
        <w:rPr>
          <w:rFonts w:hint="eastAsia"/>
        </w:rPr>
        <w:t>：</w:t>
      </w:r>
    </w:p>
    <w:p w14:paraId="484A1CC2" w14:textId="02CABA2C" w:rsidR="00E86415" w:rsidRDefault="00A5048A" w:rsidP="00DA73AB">
      <w:pPr>
        <w:pStyle w:val="af5"/>
        <w:numPr>
          <w:ilvl w:val="0"/>
          <w:numId w:val="60"/>
        </w:numPr>
      </w:pPr>
      <w:r>
        <w:rPr>
          <w:rFonts w:hint="eastAsia"/>
        </w:rPr>
        <w:t>智能化检索问答：</w:t>
      </w:r>
      <w:r w:rsidR="00E86415" w:rsidRPr="00E86415">
        <w:rPr>
          <w:rFonts w:hint="eastAsia"/>
        </w:rPr>
        <w:t>实现港口</w:t>
      </w:r>
      <w:r w:rsidR="00E86415">
        <w:rPr>
          <w:rFonts w:hint="eastAsia"/>
        </w:rPr>
        <w:t>自动化</w:t>
      </w:r>
      <w:r w:rsidR="00E86415" w:rsidRPr="00E86415">
        <w:rPr>
          <w:rFonts w:hint="eastAsia"/>
        </w:rPr>
        <w:t>设备及部件相关参数、维修操作手册、维保相关法规及操作规程、行业术语等大型</w:t>
      </w:r>
      <w:proofErr w:type="gramStart"/>
      <w:r w:rsidR="00E86415" w:rsidRPr="00E86415">
        <w:rPr>
          <w:rFonts w:hint="eastAsia"/>
        </w:rPr>
        <w:t>设备运检专业知识</w:t>
      </w:r>
      <w:proofErr w:type="gramEnd"/>
      <w:r w:rsidR="00E86415" w:rsidRPr="00E86415">
        <w:rPr>
          <w:rFonts w:hint="eastAsia"/>
        </w:rPr>
        <w:t>智能化检索</w:t>
      </w:r>
      <w:r w:rsidR="00E86415">
        <w:rPr>
          <w:rFonts w:hint="eastAsia"/>
        </w:rPr>
        <w:t>；</w:t>
      </w:r>
    </w:p>
    <w:p w14:paraId="182BF09C" w14:textId="65D0E82A" w:rsidR="00E86415" w:rsidRDefault="00A5048A">
      <w:pPr>
        <w:pStyle w:val="af5"/>
      </w:pPr>
      <w:r>
        <w:rPr>
          <w:rFonts w:hint="eastAsia"/>
        </w:rPr>
        <w:t>智能化运维方案：</w:t>
      </w:r>
      <w:r w:rsidR="00E86415" w:rsidRPr="00E86415">
        <w:rPr>
          <w:rFonts w:hint="eastAsia"/>
        </w:rPr>
        <w:t>建立港口</w:t>
      </w:r>
      <w:r w:rsidR="00E86415">
        <w:rPr>
          <w:rFonts w:hint="eastAsia"/>
        </w:rPr>
        <w:t>自动化</w:t>
      </w:r>
      <w:r w:rsidR="00E86415" w:rsidRPr="00E86415">
        <w:rPr>
          <w:rFonts w:hint="eastAsia"/>
        </w:rPr>
        <w:t>设备运维助手，</w:t>
      </w:r>
      <w:r w:rsidR="00E86415">
        <w:rPr>
          <w:rFonts w:hint="eastAsia"/>
        </w:rPr>
        <w:t>具备</w:t>
      </w:r>
      <w:r w:rsidR="00E86415" w:rsidRPr="00E86415">
        <w:rPr>
          <w:rFonts w:hint="eastAsia"/>
        </w:rPr>
        <w:t>故障初步诊断、维修及保养方案的建议生成能力，为</w:t>
      </w:r>
      <w:proofErr w:type="gramStart"/>
      <w:r w:rsidR="00E86415" w:rsidRPr="00E86415">
        <w:rPr>
          <w:rFonts w:hint="eastAsia"/>
        </w:rPr>
        <w:t>港机维保人</w:t>
      </w:r>
      <w:proofErr w:type="gramEnd"/>
      <w:r w:rsidR="00E86415" w:rsidRPr="00E86415">
        <w:rPr>
          <w:rFonts w:hint="eastAsia"/>
        </w:rPr>
        <w:t>员提供技术指导和决策</w:t>
      </w:r>
      <w:r w:rsidR="00E86415">
        <w:rPr>
          <w:rFonts w:hint="eastAsia"/>
        </w:rPr>
        <w:t>支持</w:t>
      </w:r>
      <w:r w:rsidR="00E86415" w:rsidRPr="00E86415">
        <w:rPr>
          <w:rFonts w:hint="eastAsia"/>
        </w:rPr>
        <w:t>，提升故障处理效率</w:t>
      </w:r>
      <w:r>
        <w:rPr>
          <w:rFonts w:hint="eastAsia"/>
        </w:rPr>
        <w:t>。</w:t>
      </w:r>
    </w:p>
    <w:p w14:paraId="74390168" w14:textId="2AC31E2B" w:rsidR="00E86415" w:rsidRDefault="00E86415" w:rsidP="00DA73AB">
      <w:pPr>
        <w:pStyle w:val="affd"/>
        <w:spacing w:before="120" w:after="120"/>
      </w:pPr>
      <w:r>
        <w:rPr>
          <w:rFonts w:hint="eastAsia"/>
        </w:rPr>
        <w:t>性能要求</w:t>
      </w:r>
    </w:p>
    <w:p w14:paraId="13B9EDA9" w14:textId="3C7DD305" w:rsidR="00E86415" w:rsidRDefault="00E86415" w:rsidP="00E86415">
      <w:pPr>
        <w:pStyle w:val="afffff5"/>
        <w:ind w:firstLine="420"/>
      </w:pPr>
      <w:r w:rsidRPr="00E86415">
        <w:rPr>
          <w:rFonts w:hint="eastAsia"/>
        </w:rPr>
        <w:t>系统算法模型应用应满足以下</w:t>
      </w:r>
      <w:r>
        <w:rPr>
          <w:rFonts w:hint="eastAsia"/>
        </w:rPr>
        <w:t>性</w:t>
      </w:r>
      <w:r w:rsidRPr="00E86415">
        <w:rPr>
          <w:rFonts w:hint="eastAsia"/>
        </w:rPr>
        <w:t>能要求：</w:t>
      </w:r>
    </w:p>
    <w:p w14:paraId="31D4B71A" w14:textId="0854C8A9" w:rsidR="00144D55" w:rsidRDefault="00144D55" w:rsidP="00DA73AB">
      <w:pPr>
        <w:pStyle w:val="af5"/>
      </w:pPr>
      <w:r>
        <w:rPr>
          <w:rFonts w:hint="eastAsia"/>
        </w:rPr>
        <w:t>支持</w:t>
      </w:r>
      <w:r w:rsidRPr="00144D55">
        <w:rPr>
          <w:rFonts w:hint="eastAsia"/>
        </w:rPr>
        <w:t>港口</w:t>
      </w:r>
      <w:r>
        <w:rPr>
          <w:rFonts w:hint="eastAsia"/>
        </w:rPr>
        <w:t>自动化</w:t>
      </w:r>
      <w:r w:rsidRPr="00144D55">
        <w:rPr>
          <w:rFonts w:hint="eastAsia"/>
        </w:rPr>
        <w:t>设备（包含主要附属设备及关键零部件）相关参数问答，</w:t>
      </w:r>
      <w:r w:rsidR="001A2A4F">
        <w:rPr>
          <w:rFonts w:hint="eastAsia"/>
        </w:rPr>
        <w:t>设备覆盖率</w:t>
      </w:r>
      <w:r w:rsidR="001A2A4F" w:rsidRPr="00144D55">
        <w:rPr>
          <w:rFonts w:hint="eastAsia"/>
        </w:rPr>
        <w:t>≥80%</w:t>
      </w:r>
      <w:r w:rsidR="001A2A4F">
        <w:rPr>
          <w:rFonts w:hint="eastAsia"/>
        </w:rPr>
        <w:t>，</w:t>
      </w:r>
      <w:r w:rsidRPr="00144D55">
        <w:rPr>
          <w:rFonts w:hint="eastAsia"/>
        </w:rPr>
        <w:t>准确率</w:t>
      </w:r>
      <w:r>
        <w:rPr>
          <w:rFonts w:hAnsi="宋体" w:hint="eastAsia"/>
        </w:rPr>
        <w:t>≥</w:t>
      </w:r>
      <w:r w:rsidRPr="00144D55">
        <w:rPr>
          <w:rFonts w:hint="eastAsia"/>
        </w:rPr>
        <w:t>85%</w:t>
      </w:r>
      <w:r>
        <w:rPr>
          <w:rFonts w:hint="eastAsia"/>
        </w:rPr>
        <w:t>；</w:t>
      </w:r>
    </w:p>
    <w:p w14:paraId="43CBEDEF" w14:textId="77777777" w:rsidR="00144D55" w:rsidRDefault="00144D55" w:rsidP="00DA73AB">
      <w:pPr>
        <w:pStyle w:val="af5"/>
      </w:pPr>
      <w:r>
        <w:rPr>
          <w:rFonts w:hint="eastAsia"/>
        </w:rPr>
        <w:t>支持</w:t>
      </w:r>
      <w:r w:rsidRPr="00144D55">
        <w:rPr>
          <w:rFonts w:hint="eastAsia"/>
        </w:rPr>
        <w:t>设备维保法律法规、国家标准、行业标准相关问答</w:t>
      </w:r>
      <w:r>
        <w:rPr>
          <w:rFonts w:hint="eastAsia"/>
        </w:rPr>
        <w:t>，</w:t>
      </w:r>
      <w:r w:rsidRPr="00144D55">
        <w:rPr>
          <w:rFonts w:hint="eastAsia"/>
        </w:rPr>
        <w:t>准确率≥85%</w:t>
      </w:r>
      <w:r>
        <w:rPr>
          <w:rFonts w:hint="eastAsia"/>
        </w:rPr>
        <w:t>；</w:t>
      </w:r>
    </w:p>
    <w:p w14:paraId="3B8A9798" w14:textId="5AA7E19E" w:rsidR="00144D55" w:rsidRDefault="00144D55" w:rsidP="00DA73AB">
      <w:pPr>
        <w:pStyle w:val="af5"/>
      </w:pPr>
      <w:r>
        <w:rPr>
          <w:rFonts w:hint="eastAsia"/>
        </w:rPr>
        <w:t>支持</w:t>
      </w:r>
      <w:r w:rsidRPr="00144D55">
        <w:rPr>
          <w:rFonts w:hint="eastAsia"/>
        </w:rPr>
        <w:t>故障诊断和维修及保养方案推荐问答</w:t>
      </w:r>
      <w:r>
        <w:rPr>
          <w:rFonts w:hint="eastAsia"/>
        </w:rPr>
        <w:t>，</w:t>
      </w:r>
      <w:r w:rsidRPr="00144D55">
        <w:rPr>
          <w:rFonts w:hint="eastAsia"/>
        </w:rPr>
        <w:t>可信度</w:t>
      </w:r>
      <w:r>
        <w:rPr>
          <w:rFonts w:hAnsi="宋体" w:hint="eastAsia"/>
        </w:rPr>
        <w:t>≥</w:t>
      </w:r>
      <w:r w:rsidRPr="00144D55">
        <w:rPr>
          <w:rFonts w:hint="eastAsia"/>
        </w:rPr>
        <w:t>80%</w:t>
      </w:r>
      <w:r>
        <w:rPr>
          <w:rFonts w:hint="eastAsia"/>
        </w:rPr>
        <w:t>；</w:t>
      </w:r>
    </w:p>
    <w:p w14:paraId="34D91A81" w14:textId="157CF34A" w:rsidR="00144D55" w:rsidRDefault="00144D55" w:rsidP="00DA73AB">
      <w:pPr>
        <w:pStyle w:val="af5"/>
      </w:pPr>
      <w:r w:rsidRPr="00144D55">
        <w:rPr>
          <w:rFonts w:hint="eastAsia"/>
        </w:rPr>
        <w:t>简单问题的首字平均响应时间</w:t>
      </w:r>
      <w:r>
        <w:rPr>
          <w:rFonts w:hAnsi="宋体" w:hint="eastAsia"/>
        </w:rPr>
        <w:t>≤</w:t>
      </w:r>
      <w:r w:rsidRPr="00144D55">
        <w:rPr>
          <w:rFonts w:hint="eastAsia"/>
        </w:rPr>
        <w:t>1</w:t>
      </w:r>
      <w:r>
        <w:rPr>
          <w:rFonts w:hint="eastAsia"/>
        </w:rPr>
        <w:t xml:space="preserve"> s，</w:t>
      </w:r>
      <w:r w:rsidRPr="00144D55">
        <w:rPr>
          <w:rFonts w:hint="eastAsia"/>
        </w:rPr>
        <w:t>复杂问题首字的响应时间</w:t>
      </w:r>
      <w:r w:rsidR="0010328F">
        <w:rPr>
          <w:rFonts w:hAnsi="宋体" w:hint="eastAsia"/>
        </w:rPr>
        <w:t>≤</w:t>
      </w:r>
      <w:r w:rsidRPr="00144D55">
        <w:rPr>
          <w:rFonts w:hint="eastAsia"/>
        </w:rPr>
        <w:t xml:space="preserve">5 </w:t>
      </w:r>
      <w:r w:rsidR="0010328F">
        <w:rPr>
          <w:rFonts w:hint="eastAsia"/>
        </w:rPr>
        <w:t>s；</w:t>
      </w:r>
    </w:p>
    <w:p w14:paraId="413697C9" w14:textId="5180E0EF" w:rsidR="0010328F" w:rsidRDefault="0010328F" w:rsidP="00DA73AB">
      <w:pPr>
        <w:pStyle w:val="af5"/>
      </w:pPr>
      <w:r>
        <w:rPr>
          <w:rFonts w:hint="eastAsia"/>
        </w:rPr>
        <w:t>支持</w:t>
      </w:r>
      <w:r w:rsidRPr="0010328F">
        <w:rPr>
          <w:rFonts w:hint="eastAsia"/>
        </w:rPr>
        <w:t>并发用户请求</w:t>
      </w:r>
      <w:r>
        <w:rPr>
          <w:rFonts w:hint="eastAsia"/>
        </w:rPr>
        <w:t>数</w:t>
      </w:r>
      <w:r>
        <w:rPr>
          <w:rFonts w:hAnsi="宋体" w:hint="eastAsia"/>
        </w:rPr>
        <w:t>≥</w:t>
      </w:r>
      <w:r w:rsidRPr="0010328F">
        <w:rPr>
          <w:rFonts w:hint="eastAsia"/>
        </w:rPr>
        <w:t>100，与其它系统集成接口支持并发请求</w:t>
      </w:r>
      <w:r>
        <w:rPr>
          <w:rFonts w:hint="eastAsia"/>
        </w:rPr>
        <w:t>数</w:t>
      </w:r>
      <w:r>
        <w:rPr>
          <w:rFonts w:hAnsi="宋体" w:hint="eastAsia"/>
        </w:rPr>
        <w:t>≥</w:t>
      </w:r>
      <w:r w:rsidRPr="0010328F">
        <w:rPr>
          <w:rFonts w:hint="eastAsia"/>
        </w:rPr>
        <w:t>100</w:t>
      </w:r>
      <w:r>
        <w:rPr>
          <w:rFonts w:hint="eastAsia"/>
        </w:rPr>
        <w:t>；</w:t>
      </w:r>
    </w:p>
    <w:p w14:paraId="21C25A8B" w14:textId="01C94033" w:rsidR="0010328F" w:rsidRPr="0010328F" w:rsidRDefault="0010328F" w:rsidP="0010328F">
      <w:pPr>
        <w:pStyle w:val="af5"/>
      </w:pPr>
      <w:r w:rsidRPr="0010328F">
        <w:rPr>
          <w:rFonts w:hint="eastAsia"/>
        </w:rPr>
        <w:t>能保证每天24小时及每周7天正常使用，平均故障恢复时间(MTTR</w:t>
      </w:r>
      <w:r w:rsidR="00A81438">
        <w:rPr>
          <w:rFonts w:hint="eastAsia"/>
        </w:rPr>
        <w:t xml:space="preserve"> </w:t>
      </w:r>
      <w:r w:rsidRPr="0010328F">
        <w:rPr>
          <w:rFonts w:hint="eastAsia"/>
        </w:rPr>
        <w:t>=</w:t>
      </w:r>
      <w:r w:rsidR="00A81438">
        <w:rPr>
          <w:rFonts w:hint="eastAsia"/>
        </w:rPr>
        <w:t xml:space="preserve"> </w:t>
      </w:r>
      <w:r w:rsidRPr="0010328F">
        <w:rPr>
          <w:rFonts w:hint="eastAsia"/>
        </w:rPr>
        <w:t>故障修复所用的小时数/故障数目)</w:t>
      </w:r>
      <w:r>
        <w:rPr>
          <w:rFonts w:hAnsi="宋体" w:hint="eastAsia"/>
        </w:rPr>
        <w:t>≤</w:t>
      </w:r>
      <w:r w:rsidRPr="0010328F">
        <w:rPr>
          <w:rFonts w:hint="eastAsia"/>
        </w:rPr>
        <w:t>3</w:t>
      </w:r>
      <w:r>
        <w:rPr>
          <w:rFonts w:hint="eastAsia"/>
        </w:rPr>
        <w:t>0 min。</w:t>
      </w:r>
    </w:p>
    <w:p w14:paraId="3CD45B9A" w14:textId="386C2D35" w:rsidR="0095014F" w:rsidRDefault="00E33F43">
      <w:pPr>
        <w:pStyle w:val="affd"/>
        <w:spacing w:before="120" w:after="120"/>
      </w:pPr>
      <w:bookmarkStart w:id="89" w:name="_Toc204038189"/>
      <w:bookmarkStart w:id="90" w:name="_Toc204266464"/>
      <w:r>
        <w:rPr>
          <w:rFonts w:hint="eastAsia"/>
        </w:rPr>
        <w:t>模型训练</w:t>
      </w:r>
      <w:bookmarkEnd w:id="89"/>
      <w:bookmarkEnd w:id="90"/>
    </w:p>
    <w:p w14:paraId="553E213E" w14:textId="61680B2F" w:rsidR="00E33F43" w:rsidRPr="00E33F43" w:rsidRDefault="00E33F43" w:rsidP="00DA73AB">
      <w:pPr>
        <w:pStyle w:val="affe"/>
        <w:spacing w:before="120" w:after="120"/>
      </w:pPr>
      <w:r>
        <w:rPr>
          <w:rFonts w:hint="eastAsia"/>
        </w:rPr>
        <w:t>预训练</w:t>
      </w:r>
    </w:p>
    <w:p w14:paraId="5A3DE7FE" w14:textId="08A1D6A4" w:rsidR="00E33F43" w:rsidRDefault="00E33F43" w:rsidP="00DA73AB">
      <w:pPr>
        <w:pStyle w:val="afff"/>
        <w:spacing w:before="120" w:after="120"/>
      </w:pPr>
      <w:r>
        <w:rPr>
          <w:rFonts w:hint="eastAsia"/>
        </w:rPr>
        <w:t>数据准备</w:t>
      </w:r>
    </w:p>
    <w:p w14:paraId="237AD3F9" w14:textId="60653D0A" w:rsidR="00E33F43" w:rsidRDefault="00E33F43" w:rsidP="00E33F43">
      <w:pPr>
        <w:pStyle w:val="afffff5"/>
        <w:ind w:firstLine="420"/>
      </w:pPr>
      <w:r>
        <w:rPr>
          <w:rFonts w:hint="eastAsia"/>
        </w:rPr>
        <w:t>数据准备应采取以下措施：</w:t>
      </w:r>
    </w:p>
    <w:p w14:paraId="5159864F" w14:textId="39A51ED0" w:rsidR="00E33F43" w:rsidRDefault="00E33F43" w:rsidP="00DA73AB">
      <w:pPr>
        <w:pStyle w:val="af5"/>
        <w:numPr>
          <w:ilvl w:val="0"/>
          <w:numId w:val="62"/>
        </w:numPr>
      </w:pPr>
      <w:r>
        <w:rPr>
          <w:rFonts w:hint="eastAsia"/>
        </w:rPr>
        <w:t>通过智能运</w:t>
      </w:r>
      <w:proofErr w:type="gramStart"/>
      <w:r>
        <w:rPr>
          <w:rFonts w:hint="eastAsia"/>
        </w:rPr>
        <w:t>维系统</w:t>
      </w:r>
      <w:proofErr w:type="gramEnd"/>
      <w:r>
        <w:rPr>
          <w:rFonts w:hint="eastAsia"/>
        </w:rPr>
        <w:t>自动获取高质量、多样化、大规模的文本、</w:t>
      </w:r>
      <w:r w:rsidRPr="00E33F43">
        <w:rPr>
          <w:rFonts w:hint="eastAsia"/>
        </w:rPr>
        <w:t>图像、音频、视频等</w:t>
      </w:r>
      <w:r>
        <w:rPr>
          <w:rFonts w:hint="eastAsia"/>
        </w:rPr>
        <w:t>数据；</w:t>
      </w:r>
    </w:p>
    <w:p w14:paraId="3274A08A" w14:textId="1D72E67B" w:rsidR="00E33F43" w:rsidRDefault="00E33F43" w:rsidP="00DA73AB">
      <w:pPr>
        <w:pStyle w:val="af5"/>
      </w:pPr>
      <w:r>
        <w:rPr>
          <w:rFonts w:hint="eastAsia"/>
        </w:rPr>
        <w:t>通过数据清洗与预处理，</w:t>
      </w:r>
      <w:r w:rsidRPr="00E33F43">
        <w:rPr>
          <w:rFonts w:hint="eastAsia"/>
        </w:rPr>
        <w:t>移除重复数据</w:t>
      </w:r>
      <w:r>
        <w:rPr>
          <w:rFonts w:hint="eastAsia"/>
        </w:rPr>
        <w:t>，</w:t>
      </w:r>
      <w:r w:rsidRPr="00E33F43">
        <w:rPr>
          <w:rFonts w:hint="eastAsia"/>
        </w:rPr>
        <w:t>过滤低质量数据</w:t>
      </w:r>
      <w:r>
        <w:rPr>
          <w:rFonts w:hint="eastAsia"/>
        </w:rPr>
        <w:t>，</w:t>
      </w:r>
      <w:r w:rsidRPr="00E33F43">
        <w:rPr>
          <w:rFonts w:hint="eastAsia"/>
        </w:rPr>
        <w:t>统一格式</w:t>
      </w:r>
      <w:r>
        <w:rPr>
          <w:rFonts w:hint="eastAsia"/>
        </w:rPr>
        <w:t>，进行</w:t>
      </w:r>
      <w:r w:rsidRPr="00E33F43">
        <w:rPr>
          <w:rFonts w:hint="eastAsia"/>
        </w:rPr>
        <w:t>标准化处理</w:t>
      </w:r>
      <w:r>
        <w:rPr>
          <w:rFonts w:hint="eastAsia"/>
        </w:rPr>
        <w:t>；</w:t>
      </w:r>
    </w:p>
    <w:p w14:paraId="7B359054" w14:textId="310764BB" w:rsidR="00E33F43" w:rsidRDefault="00E33F43" w:rsidP="00DA73AB">
      <w:pPr>
        <w:pStyle w:val="af5"/>
      </w:pPr>
      <w:r>
        <w:rPr>
          <w:rFonts w:hint="eastAsia"/>
        </w:rPr>
        <w:t>当数据量有限时，通过技术手段进行</w:t>
      </w:r>
      <w:r w:rsidRPr="00E33F43">
        <w:rPr>
          <w:rFonts w:hint="eastAsia"/>
        </w:rPr>
        <w:t>数据增强</w:t>
      </w:r>
      <w:r>
        <w:rPr>
          <w:rFonts w:hint="eastAsia"/>
        </w:rPr>
        <w:t>，扩充数据多样性。</w:t>
      </w:r>
    </w:p>
    <w:p w14:paraId="4FF4612C" w14:textId="7943D0CD" w:rsidR="00E33F43" w:rsidRDefault="00E33F43" w:rsidP="00DA73AB">
      <w:pPr>
        <w:pStyle w:val="afff"/>
        <w:spacing w:before="120" w:after="120"/>
      </w:pPr>
      <w:r>
        <w:rPr>
          <w:rFonts w:hint="eastAsia"/>
        </w:rPr>
        <w:t>构建模型</w:t>
      </w:r>
    </w:p>
    <w:p w14:paraId="5BE8434D" w14:textId="42ED1968" w:rsidR="00E33F43" w:rsidRDefault="00E33F43" w:rsidP="00E33F43">
      <w:pPr>
        <w:pStyle w:val="afffff5"/>
        <w:ind w:firstLine="420"/>
      </w:pPr>
      <w:r>
        <w:rPr>
          <w:rFonts w:hint="eastAsia"/>
        </w:rPr>
        <w:t>模型架构</w:t>
      </w:r>
      <w:r w:rsidR="00F10EA6">
        <w:rPr>
          <w:rFonts w:hint="eastAsia"/>
        </w:rPr>
        <w:t>应</w:t>
      </w:r>
      <w:r>
        <w:rPr>
          <w:rFonts w:hint="eastAsia"/>
        </w:rPr>
        <w:t>基于Transformer架构</w:t>
      </w:r>
      <w:r w:rsidR="00F10EA6">
        <w:rPr>
          <w:rFonts w:hint="eastAsia"/>
        </w:rPr>
        <w:t>，并符合以下要求：</w:t>
      </w:r>
    </w:p>
    <w:p w14:paraId="30CFD7C5" w14:textId="4A6A5083" w:rsidR="00E33F43" w:rsidRDefault="00E33F43" w:rsidP="00DA73AB">
      <w:pPr>
        <w:pStyle w:val="af5"/>
        <w:numPr>
          <w:ilvl w:val="0"/>
          <w:numId w:val="63"/>
        </w:numPr>
      </w:pPr>
      <w:r>
        <w:rPr>
          <w:rFonts w:hint="eastAsia"/>
        </w:rPr>
        <w:t>语言模型</w:t>
      </w:r>
      <w:r w:rsidR="00F10EA6">
        <w:rPr>
          <w:rFonts w:hint="eastAsia"/>
        </w:rPr>
        <w:t>应兼容</w:t>
      </w:r>
      <w:r w:rsidR="00F10EA6" w:rsidRPr="00F10EA6">
        <w:t>Decoder-only</w:t>
      </w:r>
      <w:r w:rsidR="00F10EA6">
        <w:rPr>
          <w:rFonts w:hint="eastAsia"/>
        </w:rPr>
        <w:t>、</w:t>
      </w:r>
      <w:r w:rsidR="00F10EA6" w:rsidRPr="00F10EA6">
        <w:t>Encoder-only</w:t>
      </w:r>
      <w:r w:rsidR="00F10EA6">
        <w:rPr>
          <w:rFonts w:hint="eastAsia"/>
        </w:rPr>
        <w:t>、</w:t>
      </w:r>
      <w:r w:rsidR="00F10EA6" w:rsidRPr="00F10EA6">
        <w:t>Encoder-Decoder</w:t>
      </w:r>
      <w:r w:rsidR="00F10EA6">
        <w:rPr>
          <w:rFonts w:hint="eastAsia"/>
        </w:rPr>
        <w:t>等；</w:t>
      </w:r>
    </w:p>
    <w:p w14:paraId="585E67D1" w14:textId="088D83F5" w:rsidR="00E33F43" w:rsidRDefault="00E33F43" w:rsidP="00DA73AB">
      <w:pPr>
        <w:pStyle w:val="af5"/>
      </w:pPr>
      <w:r>
        <w:rPr>
          <w:rFonts w:hint="eastAsia"/>
        </w:rPr>
        <w:t>多模态模型</w:t>
      </w:r>
      <w:r w:rsidR="00F10EA6">
        <w:rPr>
          <w:rFonts w:hint="eastAsia"/>
        </w:rPr>
        <w:t>应兼容</w:t>
      </w:r>
      <w:r w:rsidR="00F10EA6" w:rsidRPr="00F10EA6">
        <w:rPr>
          <w:rFonts w:hint="eastAsia"/>
        </w:rPr>
        <w:t>统一架构</w:t>
      </w:r>
      <w:r w:rsidR="00F10EA6">
        <w:rPr>
          <w:rFonts w:hint="eastAsia"/>
        </w:rPr>
        <w:t>、</w:t>
      </w:r>
      <w:r w:rsidR="00F10EA6" w:rsidRPr="00F10EA6">
        <w:rPr>
          <w:rFonts w:hint="eastAsia"/>
        </w:rPr>
        <w:t>跨模态融合</w:t>
      </w:r>
      <w:r w:rsidR="00F10EA6">
        <w:rPr>
          <w:rFonts w:hint="eastAsia"/>
        </w:rPr>
        <w:t>等；</w:t>
      </w:r>
    </w:p>
    <w:p w14:paraId="17597C83" w14:textId="7E42FAC3" w:rsidR="00E33F43" w:rsidRDefault="00E33F43" w:rsidP="00DA73AB">
      <w:pPr>
        <w:pStyle w:val="af5"/>
      </w:pPr>
      <w:r>
        <w:rPr>
          <w:rFonts w:hint="eastAsia"/>
        </w:rPr>
        <w:t>模型规模（参数数量）</w:t>
      </w:r>
      <w:r w:rsidR="00F10EA6">
        <w:rPr>
          <w:rFonts w:hint="eastAsia"/>
        </w:rPr>
        <w:t>不低于</w:t>
      </w:r>
      <w:r w:rsidR="00F10EA6" w:rsidRPr="00F10EA6">
        <w:rPr>
          <w:rFonts w:hint="eastAsia"/>
        </w:rPr>
        <w:t>GPT-3（1750 亿参数）</w:t>
      </w:r>
      <w:r w:rsidR="00F10EA6">
        <w:rPr>
          <w:rFonts w:hint="eastAsia"/>
        </w:rPr>
        <w:t>的要求：</w:t>
      </w:r>
    </w:p>
    <w:p w14:paraId="6C0DAD9D" w14:textId="7749C1A6" w:rsidR="00F10EA6" w:rsidRDefault="00E33F43" w:rsidP="00DA73AB">
      <w:pPr>
        <w:pStyle w:val="af6"/>
        <w:numPr>
          <w:ilvl w:val="1"/>
          <w:numId w:val="64"/>
        </w:numPr>
      </w:pPr>
      <w:r>
        <w:rPr>
          <w:rFonts w:hint="eastAsia"/>
        </w:rPr>
        <w:t>层数（L）</w:t>
      </w:r>
      <w:r w:rsidR="00F10EA6">
        <w:rPr>
          <w:rFonts w:hint="eastAsia"/>
        </w:rPr>
        <w:t>=96；</w:t>
      </w:r>
    </w:p>
    <w:p w14:paraId="5DD5FA54" w14:textId="34424052" w:rsidR="00F10EA6" w:rsidRDefault="00E33F43" w:rsidP="00DA73AB">
      <w:pPr>
        <w:pStyle w:val="af6"/>
      </w:pPr>
      <w:proofErr w:type="gramStart"/>
      <w:r>
        <w:rPr>
          <w:rFonts w:hint="eastAsia"/>
        </w:rPr>
        <w:t>隐藏层维度</w:t>
      </w:r>
      <w:proofErr w:type="gramEnd"/>
      <w:r>
        <w:rPr>
          <w:rFonts w:hint="eastAsia"/>
        </w:rPr>
        <w:t>（H）</w:t>
      </w:r>
      <w:r w:rsidR="00F10EA6" w:rsidRPr="00F10EA6">
        <w:t>=12288</w:t>
      </w:r>
      <w:r w:rsidR="00F10EA6">
        <w:rPr>
          <w:rFonts w:hint="eastAsia"/>
        </w:rPr>
        <w:t>；</w:t>
      </w:r>
    </w:p>
    <w:p w14:paraId="2934955E" w14:textId="36935580" w:rsidR="00F10EA6" w:rsidRDefault="00E33F43" w:rsidP="00DA73AB">
      <w:pPr>
        <w:pStyle w:val="af6"/>
      </w:pPr>
      <w:r>
        <w:rPr>
          <w:rFonts w:hint="eastAsia"/>
        </w:rPr>
        <w:t>注意力头数（A）</w:t>
      </w:r>
      <w:r w:rsidR="00F10EA6" w:rsidRPr="00F10EA6">
        <w:t>=96</w:t>
      </w:r>
      <w:r w:rsidR="00F10EA6">
        <w:rPr>
          <w:rFonts w:hint="eastAsia"/>
        </w:rPr>
        <w:t>；</w:t>
      </w:r>
    </w:p>
    <w:p w14:paraId="2C5A506E" w14:textId="68B3F145" w:rsidR="00E33F43" w:rsidRDefault="00E33F43" w:rsidP="00DA73AB">
      <w:pPr>
        <w:pStyle w:val="af6"/>
      </w:pPr>
      <w:r>
        <w:rPr>
          <w:rFonts w:hint="eastAsia"/>
        </w:rPr>
        <w:t>词汇表大小（V）</w:t>
      </w:r>
      <w:r w:rsidR="00F10EA6" w:rsidRPr="00F10EA6">
        <w:t>=50257</w:t>
      </w:r>
      <w:r w:rsidR="00F10EA6">
        <w:rPr>
          <w:rFonts w:hint="eastAsia"/>
        </w:rPr>
        <w:t>。</w:t>
      </w:r>
    </w:p>
    <w:p w14:paraId="6BE2C0C1" w14:textId="684E797C" w:rsidR="00E33F43" w:rsidRDefault="00E33F43" w:rsidP="00DA73AB">
      <w:pPr>
        <w:pStyle w:val="affe"/>
        <w:spacing w:before="120" w:after="120"/>
      </w:pPr>
      <w:r>
        <w:rPr>
          <w:rFonts w:hint="eastAsia"/>
        </w:rPr>
        <w:t>模型调整</w:t>
      </w:r>
    </w:p>
    <w:p w14:paraId="22F07F5A" w14:textId="673EC43A" w:rsidR="00F10EA6" w:rsidRDefault="00F10EA6" w:rsidP="00F10EA6">
      <w:pPr>
        <w:pStyle w:val="afffff5"/>
        <w:ind w:firstLine="420"/>
      </w:pPr>
      <w:r>
        <w:rPr>
          <w:rFonts w:hint="eastAsia"/>
        </w:rPr>
        <w:t>大模型调整应符合以下要求：</w:t>
      </w:r>
    </w:p>
    <w:p w14:paraId="7F896D43" w14:textId="17277B96" w:rsidR="00F10EA6" w:rsidRDefault="00F10EA6" w:rsidP="00DA73AB">
      <w:pPr>
        <w:pStyle w:val="af5"/>
        <w:numPr>
          <w:ilvl w:val="0"/>
          <w:numId w:val="65"/>
        </w:numPr>
      </w:pPr>
      <w:r>
        <w:rPr>
          <w:rFonts w:hint="eastAsia"/>
        </w:rPr>
        <w:t>微调数据：</w:t>
      </w:r>
      <w:r w:rsidR="00554AC2">
        <w:rPr>
          <w:rFonts w:hint="eastAsia"/>
        </w:rPr>
        <w:t>通过少量</w:t>
      </w:r>
      <w:r>
        <w:rPr>
          <w:rFonts w:hint="eastAsia"/>
        </w:rPr>
        <w:t>、高质量</w:t>
      </w:r>
      <w:r w:rsidR="00554AC2">
        <w:rPr>
          <w:rFonts w:hint="eastAsia"/>
        </w:rPr>
        <w:t>的数据，</w:t>
      </w:r>
      <w:r>
        <w:rPr>
          <w:rFonts w:hint="eastAsia"/>
        </w:rPr>
        <w:t>与任务强相关</w:t>
      </w:r>
      <w:r w:rsidR="00554AC2">
        <w:rPr>
          <w:rFonts w:hint="eastAsia"/>
        </w:rPr>
        <w:t>，实现问答校准；</w:t>
      </w:r>
    </w:p>
    <w:p w14:paraId="563197B4" w14:textId="7AF4C081" w:rsidR="00F10EA6" w:rsidRDefault="00F10EA6" w:rsidP="00DA73AB">
      <w:pPr>
        <w:pStyle w:val="af5"/>
      </w:pPr>
      <w:r>
        <w:rPr>
          <w:rFonts w:hint="eastAsia"/>
        </w:rPr>
        <w:t>微调策略</w:t>
      </w:r>
      <w:r w:rsidR="00554AC2">
        <w:rPr>
          <w:rFonts w:hint="eastAsia"/>
        </w:rPr>
        <w:t>：兼容</w:t>
      </w:r>
      <w:r w:rsidR="00554AC2" w:rsidRPr="00554AC2">
        <w:rPr>
          <w:rFonts w:hint="eastAsia"/>
        </w:rPr>
        <w:t>全参数微调</w:t>
      </w:r>
      <w:r w:rsidR="00554AC2">
        <w:rPr>
          <w:rFonts w:hint="eastAsia"/>
        </w:rPr>
        <w:t>、</w:t>
      </w:r>
      <w:r w:rsidR="00554AC2" w:rsidRPr="00554AC2">
        <w:rPr>
          <w:rFonts w:hint="eastAsia"/>
        </w:rPr>
        <w:t>参数高效微调</w:t>
      </w:r>
      <w:r w:rsidR="00554AC2">
        <w:rPr>
          <w:rFonts w:hint="eastAsia"/>
        </w:rPr>
        <w:t>、</w:t>
      </w:r>
      <w:r w:rsidR="00554AC2" w:rsidRPr="00554AC2">
        <w:rPr>
          <w:rFonts w:hint="eastAsia"/>
        </w:rPr>
        <w:t>低</w:t>
      </w:r>
      <w:proofErr w:type="gramStart"/>
      <w:r w:rsidR="00554AC2" w:rsidRPr="00554AC2">
        <w:rPr>
          <w:rFonts w:hint="eastAsia"/>
        </w:rPr>
        <w:t>秩</w:t>
      </w:r>
      <w:proofErr w:type="gramEnd"/>
      <w:r w:rsidR="00554AC2" w:rsidRPr="00554AC2">
        <w:rPr>
          <w:rFonts w:hint="eastAsia"/>
        </w:rPr>
        <w:t>适应</w:t>
      </w:r>
      <w:r w:rsidR="00554AC2">
        <w:rPr>
          <w:rFonts w:hint="eastAsia"/>
        </w:rPr>
        <w:t>和前缀微调等。</w:t>
      </w:r>
    </w:p>
    <w:p w14:paraId="6C732A71" w14:textId="1ECAA640" w:rsidR="00E33F43" w:rsidRDefault="00E33F43" w:rsidP="00DA73AB">
      <w:pPr>
        <w:pStyle w:val="affe"/>
        <w:spacing w:before="120" w:after="120"/>
      </w:pPr>
      <w:r>
        <w:rPr>
          <w:rFonts w:hint="eastAsia"/>
        </w:rPr>
        <w:t>强化学习</w:t>
      </w:r>
    </w:p>
    <w:p w14:paraId="22D07378" w14:textId="1FB337C5" w:rsidR="00554AC2" w:rsidRDefault="00554AC2" w:rsidP="00554AC2">
      <w:pPr>
        <w:pStyle w:val="afffff5"/>
        <w:ind w:firstLine="420"/>
      </w:pPr>
      <w:r>
        <w:rPr>
          <w:rFonts w:hint="eastAsia"/>
        </w:rPr>
        <w:t>应采用</w:t>
      </w:r>
      <w:r w:rsidRPr="00554AC2">
        <w:rPr>
          <w:rFonts w:hint="eastAsia"/>
        </w:rPr>
        <w:t>基于人类反馈的强化学习</w:t>
      </w:r>
      <w:r>
        <w:rPr>
          <w:rFonts w:hint="eastAsia"/>
        </w:rPr>
        <w:t>、</w:t>
      </w:r>
      <w:r w:rsidRPr="00554AC2">
        <w:rPr>
          <w:rFonts w:hint="eastAsia"/>
        </w:rPr>
        <w:t>人工智能反馈强化学习</w:t>
      </w:r>
      <w:r>
        <w:rPr>
          <w:rFonts w:hint="eastAsia"/>
        </w:rPr>
        <w:t>和</w:t>
      </w:r>
      <w:r w:rsidRPr="00554AC2">
        <w:rPr>
          <w:rFonts w:hint="eastAsia"/>
        </w:rPr>
        <w:t>监督微调对齐</w:t>
      </w:r>
      <w:r>
        <w:rPr>
          <w:rFonts w:hint="eastAsia"/>
        </w:rPr>
        <w:t>的方式进行强化学习。</w:t>
      </w:r>
    </w:p>
    <w:p w14:paraId="46928FD2" w14:textId="751A190F" w:rsidR="0095014F" w:rsidRDefault="00E33F43">
      <w:pPr>
        <w:pStyle w:val="affd"/>
        <w:spacing w:before="120" w:after="120"/>
      </w:pPr>
      <w:bookmarkStart w:id="91" w:name="_Toc204038190"/>
      <w:bookmarkStart w:id="92" w:name="_Toc204266465"/>
      <w:r>
        <w:rPr>
          <w:rFonts w:hint="eastAsia"/>
        </w:rPr>
        <w:t>模型优化</w:t>
      </w:r>
      <w:bookmarkEnd w:id="91"/>
      <w:bookmarkEnd w:id="92"/>
    </w:p>
    <w:p w14:paraId="7FA444AD" w14:textId="77777777" w:rsidR="0095014F" w:rsidRDefault="00000000">
      <w:pPr>
        <w:pStyle w:val="afffffffff1"/>
      </w:pPr>
      <w:r>
        <w:rPr>
          <w:rFonts w:hint="eastAsia"/>
        </w:rPr>
        <w:t>应定期基于新数据开展增量训练，实现模型迭代升级，提升整体性能。</w:t>
      </w:r>
    </w:p>
    <w:p w14:paraId="5BEB956F" w14:textId="77777777" w:rsidR="0095014F" w:rsidRDefault="00000000">
      <w:pPr>
        <w:pStyle w:val="afffffffff1"/>
      </w:pPr>
      <w:r>
        <w:rPr>
          <w:rFonts w:hint="eastAsia"/>
        </w:rPr>
        <w:t>应建立用户反馈渠道，依据反馈信息优化系统功能与性能表现。</w:t>
      </w:r>
    </w:p>
    <w:p w14:paraId="77D0B570" w14:textId="77777777" w:rsidR="0095014F" w:rsidRDefault="00000000">
      <w:pPr>
        <w:pStyle w:val="afffffffff1"/>
      </w:pPr>
      <w:r>
        <w:rPr>
          <w:rFonts w:hint="eastAsia"/>
        </w:rPr>
        <w:t>应实时监测系统运行状态，及时识别并解决性能瓶颈问题。</w:t>
      </w:r>
    </w:p>
    <w:p w14:paraId="1CCD7C08" w14:textId="77777777" w:rsidR="0095014F" w:rsidRDefault="00000000">
      <w:pPr>
        <w:pStyle w:val="afffffffff1"/>
      </w:pPr>
      <w:r>
        <w:rPr>
          <w:rFonts w:hint="eastAsia"/>
        </w:rPr>
        <w:lastRenderedPageBreak/>
        <w:t>宜采用量化、剪枝、蒸馏等模型压缩技术，提升推理速度与运行效率。</w:t>
      </w:r>
    </w:p>
    <w:p w14:paraId="121BF994" w14:textId="77777777" w:rsidR="0095014F" w:rsidRDefault="00000000">
      <w:pPr>
        <w:pStyle w:val="affc"/>
        <w:spacing w:before="240" w:after="240"/>
      </w:pPr>
      <w:bookmarkStart w:id="93" w:name="_Toc204266466"/>
      <w:r>
        <w:rPr>
          <w:rFonts w:hint="eastAsia"/>
        </w:rPr>
        <w:t>安全与保护</w:t>
      </w:r>
      <w:bookmarkEnd w:id="93"/>
    </w:p>
    <w:p w14:paraId="56425EDB" w14:textId="77777777" w:rsidR="0095014F" w:rsidRDefault="00000000">
      <w:pPr>
        <w:pStyle w:val="affd"/>
        <w:spacing w:before="120" w:after="120"/>
        <w:rPr>
          <w:color w:val="000000" w:themeColor="text1"/>
        </w:rPr>
      </w:pPr>
      <w:bookmarkStart w:id="94" w:name="_Toc204266467"/>
      <w:bookmarkStart w:id="95" w:name="_Toc204038192"/>
      <w:r>
        <w:rPr>
          <w:rFonts w:hint="eastAsia"/>
          <w:color w:val="000000" w:themeColor="text1"/>
        </w:rPr>
        <w:t>信息安全</w:t>
      </w:r>
      <w:bookmarkEnd w:id="94"/>
    </w:p>
    <w:p w14:paraId="4B3DEB53" w14:textId="77777777" w:rsidR="0095014F" w:rsidRDefault="00000000">
      <w:pPr>
        <w:pStyle w:val="afffff5"/>
        <w:ind w:firstLine="420"/>
        <w:rPr>
          <w:color w:val="000000" w:themeColor="text1"/>
        </w:rPr>
      </w:pPr>
      <w:r>
        <w:rPr>
          <w:rFonts w:hint="eastAsia"/>
          <w:color w:val="000000" w:themeColor="text1"/>
        </w:rPr>
        <w:t>信息和网络安全保护措施应符合 GB/T 22239和GB/T 37934的相关要求。</w:t>
      </w:r>
    </w:p>
    <w:p w14:paraId="21799AFB" w14:textId="77777777" w:rsidR="0095014F" w:rsidRDefault="00000000">
      <w:pPr>
        <w:pStyle w:val="affd"/>
        <w:spacing w:before="120" w:after="120"/>
      </w:pPr>
      <w:bookmarkStart w:id="96" w:name="_Toc204266468"/>
      <w:r>
        <w:rPr>
          <w:rFonts w:hint="eastAsia"/>
        </w:rPr>
        <w:t>数据加密</w:t>
      </w:r>
      <w:bookmarkEnd w:id="95"/>
      <w:bookmarkEnd w:id="96"/>
    </w:p>
    <w:p w14:paraId="513B6221" w14:textId="77777777" w:rsidR="0095014F" w:rsidRDefault="00000000">
      <w:pPr>
        <w:pStyle w:val="afffffffff1"/>
      </w:pPr>
      <w:r>
        <w:rPr>
          <w:rFonts w:hint="eastAsia"/>
        </w:rPr>
        <w:t>宜采用 TLS/SSL 协议对数据传输进行加密，防止数据在传输过程中被截获和篡改。</w:t>
      </w:r>
    </w:p>
    <w:p w14:paraId="6E3068BF" w14:textId="77777777" w:rsidR="0095014F" w:rsidRDefault="00000000">
      <w:pPr>
        <w:pStyle w:val="afffffffff1"/>
      </w:pPr>
      <w:r>
        <w:rPr>
          <w:rFonts w:hint="eastAsia"/>
        </w:rPr>
        <w:t>应对存储在数据库和文件系统中的敏感数据进行加密，宜采用 AES 等高强度加密算法。</w:t>
      </w:r>
    </w:p>
    <w:p w14:paraId="522F62A5" w14:textId="77777777" w:rsidR="0095014F" w:rsidRDefault="00000000">
      <w:pPr>
        <w:pStyle w:val="affd"/>
        <w:spacing w:before="120" w:after="120"/>
      </w:pPr>
      <w:bookmarkStart w:id="97" w:name="_Toc204266469"/>
      <w:bookmarkStart w:id="98" w:name="_Toc204038193"/>
      <w:r>
        <w:rPr>
          <w:rFonts w:hint="eastAsia"/>
        </w:rPr>
        <w:t>访问权限控制</w:t>
      </w:r>
      <w:bookmarkEnd w:id="97"/>
      <w:bookmarkEnd w:id="98"/>
    </w:p>
    <w:p w14:paraId="7EE82622" w14:textId="77777777" w:rsidR="0095014F" w:rsidRDefault="00000000">
      <w:pPr>
        <w:pStyle w:val="afffffffff1"/>
      </w:pPr>
      <w:r>
        <w:rPr>
          <w:rFonts w:hint="eastAsia"/>
        </w:rPr>
        <w:t>应采用多因素认证方式，确保仅有授权用户可访问系统。</w:t>
      </w:r>
    </w:p>
    <w:p w14:paraId="2B0BF085" w14:textId="77777777" w:rsidR="0095014F" w:rsidRDefault="00000000">
      <w:pPr>
        <w:pStyle w:val="afffffffff1"/>
      </w:pPr>
      <w:r>
        <w:rPr>
          <w:rFonts w:hint="eastAsia"/>
        </w:rPr>
        <w:t>应根据用户角色分配不同的访问权限，以最小</w:t>
      </w:r>
      <w:proofErr w:type="gramStart"/>
      <w:r>
        <w:rPr>
          <w:rFonts w:hint="eastAsia"/>
        </w:rPr>
        <w:t>化数据</w:t>
      </w:r>
      <w:proofErr w:type="gramEnd"/>
      <w:r>
        <w:rPr>
          <w:rFonts w:hint="eastAsia"/>
        </w:rPr>
        <w:t>泄露风险。</w:t>
      </w:r>
    </w:p>
    <w:p w14:paraId="0416F610" w14:textId="77777777" w:rsidR="0095014F" w:rsidRDefault="00000000">
      <w:pPr>
        <w:pStyle w:val="affd"/>
        <w:spacing w:before="120" w:after="120"/>
      </w:pPr>
      <w:bookmarkStart w:id="99" w:name="_Toc204038194"/>
      <w:bookmarkStart w:id="100" w:name="_Toc204266470"/>
      <w:r>
        <w:rPr>
          <w:rFonts w:hint="eastAsia"/>
        </w:rPr>
        <w:t>模型安全审计</w:t>
      </w:r>
      <w:bookmarkEnd w:id="99"/>
      <w:bookmarkEnd w:id="100"/>
    </w:p>
    <w:p w14:paraId="7FEA6BD2" w14:textId="77777777" w:rsidR="0095014F" w:rsidRDefault="00000000">
      <w:pPr>
        <w:pStyle w:val="afffffffff1"/>
      </w:pPr>
      <w:r>
        <w:rPr>
          <w:rFonts w:hint="eastAsia"/>
        </w:rPr>
        <w:t>应对大模型的训练和推理环境进行安全加固，防止模型被恶意利用或攻击。</w:t>
      </w:r>
    </w:p>
    <w:p w14:paraId="5F375757" w14:textId="77777777" w:rsidR="0095014F" w:rsidRDefault="00000000">
      <w:pPr>
        <w:pStyle w:val="afffffffff1"/>
      </w:pPr>
      <w:r>
        <w:rPr>
          <w:rFonts w:hint="eastAsia"/>
        </w:rPr>
        <w:t>应实施模型访问控制和权限管理，防止未经授权的访问和滥用。</w:t>
      </w:r>
    </w:p>
    <w:p w14:paraId="691E8EC7" w14:textId="77777777" w:rsidR="0095014F" w:rsidRDefault="00000000">
      <w:pPr>
        <w:pStyle w:val="afffffffff1"/>
      </w:pPr>
      <w:r>
        <w:rPr>
          <w:rFonts w:hint="eastAsia"/>
        </w:rPr>
        <w:t>应定期对模型及其使用环境进行安全审查，及时发现并修复安全漏洞。</w:t>
      </w:r>
    </w:p>
    <w:p w14:paraId="545850E4" w14:textId="77777777" w:rsidR="0095014F" w:rsidRDefault="00000000">
      <w:pPr>
        <w:pStyle w:val="afffffffff1"/>
      </w:pPr>
      <w:r>
        <w:rPr>
          <w:rFonts w:hint="eastAsia"/>
        </w:rPr>
        <w:t>应记录模型使用过程中的操作日志，以便追踪和分析潜在的安全问题。</w:t>
      </w:r>
    </w:p>
    <w:p w14:paraId="5B242A8B" w14:textId="77777777" w:rsidR="0095014F" w:rsidRDefault="00000000">
      <w:pPr>
        <w:pStyle w:val="affd"/>
        <w:spacing w:before="120" w:after="120"/>
      </w:pPr>
      <w:bookmarkStart w:id="101" w:name="_Toc204266471"/>
      <w:bookmarkStart w:id="102" w:name="_Toc204038195"/>
      <w:r>
        <w:rPr>
          <w:rFonts w:hint="eastAsia"/>
        </w:rPr>
        <w:t>用户输入与模型输出安全</w:t>
      </w:r>
      <w:bookmarkEnd w:id="101"/>
      <w:bookmarkEnd w:id="102"/>
    </w:p>
    <w:p w14:paraId="15811008" w14:textId="77777777" w:rsidR="0095014F" w:rsidRDefault="00000000">
      <w:pPr>
        <w:pStyle w:val="afffffffff1"/>
      </w:pPr>
      <w:r>
        <w:rPr>
          <w:rFonts w:hint="eastAsia"/>
        </w:rPr>
        <w:t>应对用户输入的内容进行安全审查，过滤潜在的恶意输入或不适当内容，防止输入对模型行为产生恶意引导。</w:t>
      </w:r>
    </w:p>
    <w:p w14:paraId="1350CE36" w14:textId="77777777" w:rsidR="0095014F" w:rsidRDefault="00000000">
      <w:pPr>
        <w:pStyle w:val="afffffffff1"/>
      </w:pPr>
      <w:r>
        <w:rPr>
          <w:rFonts w:hint="eastAsia"/>
        </w:rPr>
        <w:t>应对模型输出进行安全性评估，确保输出结果符合港口自动化设备智能管理的安全要求和伦理标准。</w:t>
      </w:r>
    </w:p>
    <w:p w14:paraId="1E03B626" w14:textId="77777777" w:rsidR="0095014F" w:rsidRDefault="00000000">
      <w:pPr>
        <w:pStyle w:val="afffffffff1"/>
      </w:pPr>
      <w:r>
        <w:rPr>
          <w:rFonts w:hint="eastAsia"/>
        </w:rPr>
        <w:t>应引入人为审查机制，对潜在不合</w:t>
      </w:r>
      <w:proofErr w:type="gramStart"/>
      <w:r>
        <w:rPr>
          <w:rFonts w:hint="eastAsia"/>
        </w:rPr>
        <w:t>规</w:t>
      </w:r>
      <w:proofErr w:type="gramEnd"/>
      <w:r>
        <w:rPr>
          <w:rFonts w:hint="eastAsia"/>
        </w:rPr>
        <w:t>输出进行过滤和调整。</w:t>
      </w:r>
    </w:p>
    <w:p w14:paraId="0F6FA30E" w14:textId="77777777" w:rsidR="0095014F" w:rsidRDefault="00000000">
      <w:pPr>
        <w:pStyle w:val="afffff5"/>
        <w:ind w:firstLineChars="0" w:firstLine="0"/>
        <w:jc w:val="center"/>
      </w:pPr>
      <w:bookmarkStart w:id="103" w:name="BookMark8"/>
      <w:bookmarkEnd w:id="23"/>
      <w:r>
        <w:rPr>
          <w:noProof/>
        </w:rPr>
        <w:drawing>
          <wp:inline distT="0" distB="0" distL="0" distR="0" wp14:anchorId="6615363F" wp14:editId="56CF0A84">
            <wp:extent cx="1485900" cy="317500"/>
            <wp:effectExtent l="0" t="0" r="0" b="6350"/>
            <wp:docPr id="790513464" name="图片 1"/>
            <wp:cNvGraphicFramePr/>
            <a:graphic xmlns:a="http://schemas.openxmlformats.org/drawingml/2006/main">
              <a:graphicData uri="http://schemas.openxmlformats.org/drawingml/2006/picture">
                <pic:pic xmlns:pic="http://schemas.openxmlformats.org/drawingml/2006/picture">
                  <pic:nvPicPr>
                    <pic:cNvPr id="790513464"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3"/>
    </w:p>
    <w:sectPr w:rsidR="0095014F">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5073B" w14:textId="77777777" w:rsidR="00B06E7B" w:rsidRDefault="00B06E7B">
      <w:pPr>
        <w:spacing w:line="240" w:lineRule="auto"/>
      </w:pPr>
      <w:r>
        <w:separator/>
      </w:r>
    </w:p>
  </w:endnote>
  <w:endnote w:type="continuationSeparator" w:id="0">
    <w:p w14:paraId="62C9A0FA" w14:textId="77777777" w:rsidR="00B06E7B" w:rsidRDefault="00B06E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5AE0" w14:textId="77777777" w:rsidR="0095014F"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D7579" w14:textId="77777777" w:rsidR="0095014F" w:rsidRDefault="0095014F">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C442" w14:textId="77777777" w:rsidR="0095014F"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8DC4E" w14:textId="77777777" w:rsidR="00B06E7B" w:rsidRDefault="00B06E7B">
      <w:pPr>
        <w:spacing w:line="240" w:lineRule="auto"/>
      </w:pPr>
      <w:r>
        <w:separator/>
      </w:r>
    </w:p>
  </w:footnote>
  <w:footnote w:type="continuationSeparator" w:id="0">
    <w:p w14:paraId="21990970" w14:textId="77777777" w:rsidR="00B06E7B" w:rsidRDefault="00B06E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A8630" w14:textId="77777777" w:rsidR="0095014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EB8C9" w14:textId="77777777" w:rsidR="0095014F" w:rsidRDefault="0095014F">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2204" w14:textId="77777777" w:rsidR="0095014F"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BEDE" w14:textId="5A61A8B3" w:rsidR="0095014F" w:rsidRDefault="00000000">
    <w:pPr>
      <w:pStyle w:val="afffffa"/>
      <w:rPr>
        <w:rFonts w:hint="eastAsia"/>
      </w:rPr>
    </w:pPr>
    <w:r>
      <w:fldChar w:fldCharType="begin"/>
    </w:r>
    <w:r>
      <w:instrText xml:space="preserve"> STYLEREF  标准文件_文件编号  \* MERGEFORMAT </w:instrText>
    </w:r>
    <w:r>
      <w:fldChar w:fldCharType="separate"/>
    </w:r>
    <w:r w:rsidR="00CB76DC">
      <w:rPr>
        <w:rFonts w:hint="eastAsia"/>
        <w:noProof/>
      </w:rPr>
      <w:t>T/CPHA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82890902">
    <w:abstractNumId w:val="0"/>
  </w:num>
  <w:num w:numId="2" w16cid:durableId="1458377860">
    <w:abstractNumId w:val="27"/>
  </w:num>
  <w:num w:numId="3" w16cid:durableId="1342972920">
    <w:abstractNumId w:val="5"/>
  </w:num>
  <w:num w:numId="4" w16cid:durableId="49814945">
    <w:abstractNumId w:val="23"/>
  </w:num>
  <w:num w:numId="5" w16cid:durableId="1415660161">
    <w:abstractNumId w:val="18"/>
  </w:num>
  <w:num w:numId="6" w16cid:durableId="1599367239">
    <w:abstractNumId w:val="13"/>
  </w:num>
  <w:num w:numId="7" w16cid:durableId="606889768">
    <w:abstractNumId w:val="8"/>
  </w:num>
  <w:num w:numId="8" w16cid:durableId="33191802">
    <w:abstractNumId w:val="3"/>
  </w:num>
  <w:num w:numId="9" w16cid:durableId="1052341864">
    <w:abstractNumId w:val="9"/>
  </w:num>
  <w:num w:numId="10" w16cid:durableId="52390754">
    <w:abstractNumId w:val="16"/>
  </w:num>
  <w:num w:numId="11" w16cid:durableId="807362967">
    <w:abstractNumId w:val="25"/>
  </w:num>
  <w:num w:numId="12" w16cid:durableId="1252425179">
    <w:abstractNumId w:val="11"/>
  </w:num>
  <w:num w:numId="13" w16cid:durableId="621115654">
    <w:abstractNumId w:val="12"/>
  </w:num>
  <w:num w:numId="14" w16cid:durableId="556743437">
    <w:abstractNumId w:val="7"/>
  </w:num>
  <w:num w:numId="15" w16cid:durableId="2030764061">
    <w:abstractNumId w:val="19"/>
  </w:num>
  <w:num w:numId="16" w16cid:durableId="1763183011">
    <w:abstractNumId w:val="21"/>
  </w:num>
  <w:num w:numId="17" w16cid:durableId="2002083044">
    <w:abstractNumId w:val="17"/>
  </w:num>
  <w:num w:numId="18" w16cid:durableId="453014261">
    <w:abstractNumId w:val="29"/>
  </w:num>
  <w:num w:numId="19" w16cid:durableId="589772125">
    <w:abstractNumId w:val="15"/>
  </w:num>
  <w:num w:numId="20" w16cid:durableId="158228547">
    <w:abstractNumId w:val="1"/>
  </w:num>
  <w:num w:numId="21" w16cid:durableId="635724013">
    <w:abstractNumId w:val="10"/>
  </w:num>
  <w:num w:numId="22" w16cid:durableId="809828630">
    <w:abstractNumId w:val="30"/>
  </w:num>
  <w:num w:numId="23" w16cid:durableId="1845508353">
    <w:abstractNumId w:val="20"/>
  </w:num>
  <w:num w:numId="24" w16cid:durableId="1862161581">
    <w:abstractNumId w:val="6"/>
  </w:num>
  <w:num w:numId="25" w16cid:durableId="1334380658">
    <w:abstractNumId w:val="26"/>
  </w:num>
  <w:num w:numId="26" w16cid:durableId="653340767">
    <w:abstractNumId w:val="28"/>
  </w:num>
  <w:num w:numId="27" w16cid:durableId="1553734058">
    <w:abstractNumId w:val="2"/>
  </w:num>
  <w:num w:numId="28" w16cid:durableId="19091916">
    <w:abstractNumId w:val="4"/>
  </w:num>
  <w:num w:numId="29" w16cid:durableId="2083870083">
    <w:abstractNumId w:val="14"/>
  </w:num>
  <w:num w:numId="30" w16cid:durableId="529419516">
    <w:abstractNumId w:val="24"/>
  </w:num>
  <w:num w:numId="31" w16cid:durableId="346177182">
    <w:abstractNumId w:val="22"/>
  </w:num>
  <w:num w:numId="32" w16cid:durableId="10581635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150578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881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17887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589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9582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3158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39525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382770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89886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2696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162049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59823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49932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75860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5529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10308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941860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39617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65097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904748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30511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03549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282255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5531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519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081631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522375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14722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685711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7863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06417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016555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957878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AFF"/>
    <w:rsid w:val="0000040A"/>
    <w:rsid w:val="00000A94"/>
    <w:rsid w:val="00001972"/>
    <w:rsid w:val="00001D9A"/>
    <w:rsid w:val="00006222"/>
    <w:rsid w:val="00007B3A"/>
    <w:rsid w:val="000103F6"/>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D47"/>
    <w:rsid w:val="000556ED"/>
    <w:rsid w:val="00055FE2"/>
    <w:rsid w:val="0005616F"/>
    <w:rsid w:val="00060C2E"/>
    <w:rsid w:val="00061033"/>
    <w:rsid w:val="000619E9"/>
    <w:rsid w:val="000622D4"/>
    <w:rsid w:val="0006357D"/>
    <w:rsid w:val="00067F1E"/>
    <w:rsid w:val="00071CC0"/>
    <w:rsid w:val="00071CFC"/>
    <w:rsid w:val="000725B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C64"/>
    <w:rsid w:val="000A296B"/>
    <w:rsid w:val="000A63DF"/>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309"/>
    <w:rsid w:val="000D4B9C"/>
    <w:rsid w:val="000D4EB6"/>
    <w:rsid w:val="000D753B"/>
    <w:rsid w:val="000E4C9E"/>
    <w:rsid w:val="000E6FD7"/>
    <w:rsid w:val="000E7144"/>
    <w:rsid w:val="000F06E1"/>
    <w:rsid w:val="000F0E3C"/>
    <w:rsid w:val="000F19D5"/>
    <w:rsid w:val="000F4050"/>
    <w:rsid w:val="000F4AEA"/>
    <w:rsid w:val="000F67E9"/>
    <w:rsid w:val="0010328F"/>
    <w:rsid w:val="001034B0"/>
    <w:rsid w:val="00104926"/>
    <w:rsid w:val="00107B60"/>
    <w:rsid w:val="00113B1E"/>
    <w:rsid w:val="0011711C"/>
    <w:rsid w:val="00124E4F"/>
    <w:rsid w:val="001260B7"/>
    <w:rsid w:val="001265CB"/>
    <w:rsid w:val="001321C6"/>
    <w:rsid w:val="001325C4"/>
    <w:rsid w:val="00133010"/>
    <w:rsid w:val="001338EE"/>
    <w:rsid w:val="00133AAE"/>
    <w:rsid w:val="00133DE8"/>
    <w:rsid w:val="00135323"/>
    <w:rsid w:val="001356C4"/>
    <w:rsid w:val="00137565"/>
    <w:rsid w:val="00141114"/>
    <w:rsid w:val="00142969"/>
    <w:rsid w:val="001446C2"/>
    <w:rsid w:val="00144D55"/>
    <w:rsid w:val="001457E7"/>
    <w:rsid w:val="00145D9D"/>
    <w:rsid w:val="00146388"/>
    <w:rsid w:val="001506EA"/>
    <w:rsid w:val="001529E5"/>
    <w:rsid w:val="00152FB3"/>
    <w:rsid w:val="00153C7E"/>
    <w:rsid w:val="0015417F"/>
    <w:rsid w:val="00156B25"/>
    <w:rsid w:val="00156E1A"/>
    <w:rsid w:val="00157894"/>
    <w:rsid w:val="00157B55"/>
    <w:rsid w:val="001642FA"/>
    <w:rsid w:val="001649EB"/>
    <w:rsid w:val="00164BAF"/>
    <w:rsid w:val="00164FA8"/>
    <w:rsid w:val="00165065"/>
    <w:rsid w:val="00165434"/>
    <w:rsid w:val="0016580B"/>
    <w:rsid w:val="00165C9A"/>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A4F"/>
    <w:rsid w:val="001A4CF3"/>
    <w:rsid w:val="001A4E78"/>
    <w:rsid w:val="001A6696"/>
    <w:rsid w:val="001B06E8"/>
    <w:rsid w:val="001B71D0"/>
    <w:rsid w:val="001B71EE"/>
    <w:rsid w:val="001C04A8"/>
    <w:rsid w:val="001C2C03"/>
    <w:rsid w:val="001C42F7"/>
    <w:rsid w:val="001C49E5"/>
    <w:rsid w:val="001C680C"/>
    <w:rsid w:val="001C7FEA"/>
    <w:rsid w:val="001D0499"/>
    <w:rsid w:val="001D0A16"/>
    <w:rsid w:val="001D0BBE"/>
    <w:rsid w:val="001D0ED4"/>
    <w:rsid w:val="001D212F"/>
    <w:rsid w:val="001D21F3"/>
    <w:rsid w:val="001D29D7"/>
    <w:rsid w:val="001D2DE7"/>
    <w:rsid w:val="001D411C"/>
    <w:rsid w:val="001E1B6A"/>
    <w:rsid w:val="001E2484"/>
    <w:rsid w:val="001E3CC4"/>
    <w:rsid w:val="001E4882"/>
    <w:rsid w:val="001E65C1"/>
    <w:rsid w:val="001E73AB"/>
    <w:rsid w:val="001F092D"/>
    <w:rsid w:val="001F143A"/>
    <w:rsid w:val="001F1605"/>
    <w:rsid w:val="001F2508"/>
    <w:rsid w:val="001F4816"/>
    <w:rsid w:val="001F69B4"/>
    <w:rsid w:val="001F77C7"/>
    <w:rsid w:val="00200183"/>
    <w:rsid w:val="00200333"/>
    <w:rsid w:val="0020107D"/>
    <w:rsid w:val="00201785"/>
    <w:rsid w:val="00202742"/>
    <w:rsid w:val="00202AA4"/>
    <w:rsid w:val="002031F7"/>
    <w:rsid w:val="00203AFF"/>
    <w:rsid w:val="002040E6"/>
    <w:rsid w:val="0020527B"/>
    <w:rsid w:val="00205F2C"/>
    <w:rsid w:val="00210B15"/>
    <w:rsid w:val="002142EA"/>
    <w:rsid w:val="00215ADD"/>
    <w:rsid w:val="002204BB"/>
    <w:rsid w:val="00221B79"/>
    <w:rsid w:val="00221C6B"/>
    <w:rsid w:val="002253A1"/>
    <w:rsid w:val="00225CF8"/>
    <w:rsid w:val="0022794E"/>
    <w:rsid w:val="002323E1"/>
    <w:rsid w:val="00233D64"/>
    <w:rsid w:val="0023482A"/>
    <w:rsid w:val="002359CB"/>
    <w:rsid w:val="00243540"/>
    <w:rsid w:val="0024497B"/>
    <w:rsid w:val="0024515B"/>
    <w:rsid w:val="00245B09"/>
    <w:rsid w:val="00246021"/>
    <w:rsid w:val="0024666E"/>
    <w:rsid w:val="00247F52"/>
    <w:rsid w:val="00250B25"/>
    <w:rsid w:val="00250BBE"/>
    <w:rsid w:val="002515C2"/>
    <w:rsid w:val="0025194F"/>
    <w:rsid w:val="0026148A"/>
    <w:rsid w:val="00262696"/>
    <w:rsid w:val="00263D25"/>
    <w:rsid w:val="002643C3"/>
    <w:rsid w:val="002649F2"/>
    <w:rsid w:val="00264A0C"/>
    <w:rsid w:val="00266EEB"/>
    <w:rsid w:val="00267EF4"/>
    <w:rsid w:val="00270CB8"/>
    <w:rsid w:val="00272B08"/>
    <w:rsid w:val="00273A25"/>
    <w:rsid w:val="00281BB8"/>
    <w:rsid w:val="00281E9E"/>
    <w:rsid w:val="00282405"/>
    <w:rsid w:val="00285170"/>
    <w:rsid w:val="00285361"/>
    <w:rsid w:val="00286760"/>
    <w:rsid w:val="00292D60"/>
    <w:rsid w:val="00293B30"/>
    <w:rsid w:val="002949F8"/>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BA0"/>
    <w:rsid w:val="002D42B5"/>
    <w:rsid w:val="002D4F1A"/>
    <w:rsid w:val="002D6EC6"/>
    <w:rsid w:val="002D79AC"/>
    <w:rsid w:val="002E039D"/>
    <w:rsid w:val="002E4D5A"/>
    <w:rsid w:val="002E6326"/>
    <w:rsid w:val="002F30E0"/>
    <w:rsid w:val="002F35E4"/>
    <w:rsid w:val="002F3730"/>
    <w:rsid w:val="002F38E1"/>
    <w:rsid w:val="002F3E27"/>
    <w:rsid w:val="002F7AF6"/>
    <w:rsid w:val="00300E63"/>
    <w:rsid w:val="00302F5F"/>
    <w:rsid w:val="0030441D"/>
    <w:rsid w:val="0030582D"/>
    <w:rsid w:val="00306063"/>
    <w:rsid w:val="00313B85"/>
    <w:rsid w:val="00317988"/>
    <w:rsid w:val="003221B4"/>
    <w:rsid w:val="0032258D"/>
    <w:rsid w:val="00322E62"/>
    <w:rsid w:val="00324D13"/>
    <w:rsid w:val="00324EDD"/>
    <w:rsid w:val="003331E4"/>
    <w:rsid w:val="00336260"/>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F78"/>
    <w:rsid w:val="00376713"/>
    <w:rsid w:val="00381815"/>
    <w:rsid w:val="003819AF"/>
    <w:rsid w:val="003820E9"/>
    <w:rsid w:val="00382DE7"/>
    <w:rsid w:val="00382E1D"/>
    <w:rsid w:val="00384FFC"/>
    <w:rsid w:val="00386863"/>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FB9"/>
    <w:rsid w:val="003A3D9C"/>
    <w:rsid w:val="003A4077"/>
    <w:rsid w:val="003A4AA7"/>
    <w:rsid w:val="003B09AD"/>
    <w:rsid w:val="003B1F03"/>
    <w:rsid w:val="003B1F18"/>
    <w:rsid w:val="003B585F"/>
    <w:rsid w:val="003B5BF0"/>
    <w:rsid w:val="003B60BF"/>
    <w:rsid w:val="003B6BE3"/>
    <w:rsid w:val="003C010C"/>
    <w:rsid w:val="003C0A6C"/>
    <w:rsid w:val="003C14F8"/>
    <w:rsid w:val="003C5A43"/>
    <w:rsid w:val="003D0519"/>
    <w:rsid w:val="003D0FF6"/>
    <w:rsid w:val="003D262C"/>
    <w:rsid w:val="003D6D61"/>
    <w:rsid w:val="003E019F"/>
    <w:rsid w:val="003E0300"/>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7A6"/>
    <w:rsid w:val="00404869"/>
    <w:rsid w:val="00404E9C"/>
    <w:rsid w:val="00405884"/>
    <w:rsid w:val="00407D39"/>
    <w:rsid w:val="00410C28"/>
    <w:rsid w:val="0041477A"/>
    <w:rsid w:val="004167A3"/>
    <w:rsid w:val="00416E08"/>
    <w:rsid w:val="00420F4A"/>
    <w:rsid w:val="00432DAA"/>
    <w:rsid w:val="00434305"/>
    <w:rsid w:val="00435DF7"/>
    <w:rsid w:val="0043741A"/>
    <w:rsid w:val="0044083F"/>
    <w:rsid w:val="00441AE7"/>
    <w:rsid w:val="00442202"/>
    <w:rsid w:val="00445574"/>
    <w:rsid w:val="004467FB"/>
    <w:rsid w:val="0045053D"/>
    <w:rsid w:val="00452D6B"/>
    <w:rsid w:val="00454484"/>
    <w:rsid w:val="0045517B"/>
    <w:rsid w:val="00460123"/>
    <w:rsid w:val="00463B77"/>
    <w:rsid w:val="00463C7B"/>
    <w:rsid w:val="004644A6"/>
    <w:rsid w:val="004659BD"/>
    <w:rsid w:val="00470775"/>
    <w:rsid w:val="004746B1"/>
    <w:rsid w:val="0047583F"/>
    <w:rsid w:val="00475DE8"/>
    <w:rsid w:val="00481C44"/>
    <w:rsid w:val="004832B6"/>
    <w:rsid w:val="00484936"/>
    <w:rsid w:val="00484F03"/>
    <w:rsid w:val="00485C89"/>
    <w:rsid w:val="00486BE3"/>
    <w:rsid w:val="004905E4"/>
    <w:rsid w:val="00490A89"/>
    <w:rsid w:val="00490AB4"/>
    <w:rsid w:val="00492F02"/>
    <w:rsid w:val="004931E8"/>
    <w:rsid w:val="00493642"/>
    <w:rsid w:val="004939AE"/>
    <w:rsid w:val="004A12DF"/>
    <w:rsid w:val="004A1BA8"/>
    <w:rsid w:val="004A4B57"/>
    <w:rsid w:val="004A63FA"/>
    <w:rsid w:val="004A6A3D"/>
    <w:rsid w:val="004B0272"/>
    <w:rsid w:val="004B2701"/>
    <w:rsid w:val="004B2E1B"/>
    <w:rsid w:val="004B3AA8"/>
    <w:rsid w:val="004B3E93"/>
    <w:rsid w:val="004C158A"/>
    <w:rsid w:val="004C1FBC"/>
    <w:rsid w:val="004C25A2"/>
    <w:rsid w:val="004C3F1D"/>
    <w:rsid w:val="004C458D"/>
    <w:rsid w:val="004C7556"/>
    <w:rsid w:val="004C7E8B"/>
    <w:rsid w:val="004C7E9D"/>
    <w:rsid w:val="004C7F67"/>
    <w:rsid w:val="004D076D"/>
    <w:rsid w:val="004D0DFD"/>
    <w:rsid w:val="004D0EF1"/>
    <w:rsid w:val="004D2253"/>
    <w:rsid w:val="004D4406"/>
    <w:rsid w:val="004D7C42"/>
    <w:rsid w:val="004E0465"/>
    <w:rsid w:val="004E127B"/>
    <w:rsid w:val="004E1C0A"/>
    <w:rsid w:val="004E30C5"/>
    <w:rsid w:val="004E4AA5"/>
    <w:rsid w:val="004E4AEE"/>
    <w:rsid w:val="004E59E3"/>
    <w:rsid w:val="004E5AA8"/>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61C"/>
    <w:rsid w:val="00512F6E"/>
    <w:rsid w:val="00513038"/>
    <w:rsid w:val="00514174"/>
    <w:rsid w:val="00516088"/>
    <w:rsid w:val="00516B0B"/>
    <w:rsid w:val="00517B45"/>
    <w:rsid w:val="00520AF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5C2D"/>
    <w:rsid w:val="005479DA"/>
    <w:rsid w:val="00547BCC"/>
    <w:rsid w:val="0055013B"/>
    <w:rsid w:val="00551F6F"/>
    <w:rsid w:val="00554AC2"/>
    <w:rsid w:val="00555044"/>
    <w:rsid w:val="00561475"/>
    <w:rsid w:val="00562308"/>
    <w:rsid w:val="0056487B"/>
    <w:rsid w:val="00564FB9"/>
    <w:rsid w:val="00573D9E"/>
    <w:rsid w:val="00576CA4"/>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B7AC2"/>
    <w:rsid w:val="005C29B8"/>
    <w:rsid w:val="005C5F21"/>
    <w:rsid w:val="005C7156"/>
    <w:rsid w:val="005C7E3C"/>
    <w:rsid w:val="005D0C75"/>
    <w:rsid w:val="005D4171"/>
    <w:rsid w:val="005D5EBF"/>
    <w:rsid w:val="005D6A95"/>
    <w:rsid w:val="005D6B2C"/>
    <w:rsid w:val="005D6D9C"/>
    <w:rsid w:val="005D724D"/>
    <w:rsid w:val="005E2335"/>
    <w:rsid w:val="005E34CA"/>
    <w:rsid w:val="005E3C18"/>
    <w:rsid w:val="005E4250"/>
    <w:rsid w:val="005E5D0F"/>
    <w:rsid w:val="005E6812"/>
    <w:rsid w:val="005E7881"/>
    <w:rsid w:val="005E78E0"/>
    <w:rsid w:val="005F0465"/>
    <w:rsid w:val="005F0D9C"/>
    <w:rsid w:val="005F15F3"/>
    <w:rsid w:val="005F284E"/>
    <w:rsid w:val="006015CE"/>
    <w:rsid w:val="00602B7F"/>
    <w:rsid w:val="00604784"/>
    <w:rsid w:val="00606419"/>
    <w:rsid w:val="00606CBE"/>
    <w:rsid w:val="00607D29"/>
    <w:rsid w:val="00612952"/>
    <w:rsid w:val="00614CC1"/>
    <w:rsid w:val="00615A9D"/>
    <w:rsid w:val="00617387"/>
    <w:rsid w:val="006205D6"/>
    <w:rsid w:val="006252D8"/>
    <w:rsid w:val="006259BC"/>
    <w:rsid w:val="0062636B"/>
    <w:rsid w:val="00632182"/>
    <w:rsid w:val="00632472"/>
    <w:rsid w:val="00632AE0"/>
    <w:rsid w:val="00633C17"/>
    <w:rsid w:val="00634D9E"/>
    <w:rsid w:val="00636E3E"/>
    <w:rsid w:val="006379F7"/>
    <w:rsid w:val="00637E4D"/>
    <w:rsid w:val="00640620"/>
    <w:rsid w:val="00641A1F"/>
    <w:rsid w:val="00645904"/>
    <w:rsid w:val="006467DD"/>
    <w:rsid w:val="00651ACB"/>
    <w:rsid w:val="00651C47"/>
    <w:rsid w:val="00652AB2"/>
    <w:rsid w:val="00653FED"/>
    <w:rsid w:val="00654EC0"/>
    <w:rsid w:val="0065525B"/>
    <w:rsid w:val="00655D4F"/>
    <w:rsid w:val="00656D29"/>
    <w:rsid w:val="00660DBE"/>
    <w:rsid w:val="006640E5"/>
    <w:rsid w:val="006646F1"/>
    <w:rsid w:val="00664929"/>
    <w:rsid w:val="00664F62"/>
    <w:rsid w:val="006655E1"/>
    <w:rsid w:val="00672060"/>
    <w:rsid w:val="00672BFD"/>
    <w:rsid w:val="006738BD"/>
    <w:rsid w:val="006770F4"/>
    <w:rsid w:val="00677A84"/>
    <w:rsid w:val="006800C5"/>
    <w:rsid w:val="0068026D"/>
    <w:rsid w:val="00680A27"/>
    <w:rsid w:val="00681559"/>
    <w:rsid w:val="006816A4"/>
    <w:rsid w:val="006819B8"/>
    <w:rsid w:val="006840A6"/>
    <w:rsid w:val="006850CD"/>
    <w:rsid w:val="00685AAB"/>
    <w:rsid w:val="00692F77"/>
    <w:rsid w:val="00693962"/>
    <w:rsid w:val="00695A90"/>
    <w:rsid w:val="006979C2"/>
    <w:rsid w:val="006A07AA"/>
    <w:rsid w:val="006A25E5"/>
    <w:rsid w:val="006A2B46"/>
    <w:rsid w:val="006A336D"/>
    <w:rsid w:val="006A37B9"/>
    <w:rsid w:val="006A3FB6"/>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8BA"/>
    <w:rsid w:val="006D4BB1"/>
    <w:rsid w:val="006D6593"/>
    <w:rsid w:val="006F03A8"/>
    <w:rsid w:val="006F2218"/>
    <w:rsid w:val="006F2ACA"/>
    <w:rsid w:val="006F2ADC"/>
    <w:rsid w:val="006F2BFE"/>
    <w:rsid w:val="006F31E9"/>
    <w:rsid w:val="006F6284"/>
    <w:rsid w:val="007002C5"/>
    <w:rsid w:val="00704387"/>
    <w:rsid w:val="00707669"/>
    <w:rsid w:val="00710E77"/>
    <w:rsid w:val="00711CBA"/>
    <w:rsid w:val="00711FB5"/>
    <w:rsid w:val="00712A01"/>
    <w:rsid w:val="00714DE4"/>
    <w:rsid w:val="00714F58"/>
    <w:rsid w:val="00720837"/>
    <w:rsid w:val="00722FBF"/>
    <w:rsid w:val="00722FC2"/>
    <w:rsid w:val="00724E1B"/>
    <w:rsid w:val="00725949"/>
    <w:rsid w:val="00727FA2"/>
    <w:rsid w:val="007302D0"/>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96"/>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912"/>
    <w:rsid w:val="007C6069"/>
    <w:rsid w:val="007D06C4"/>
    <w:rsid w:val="007D1352"/>
    <w:rsid w:val="007D2508"/>
    <w:rsid w:val="007D346A"/>
    <w:rsid w:val="007D6518"/>
    <w:rsid w:val="007D76BD"/>
    <w:rsid w:val="007E0BF1"/>
    <w:rsid w:val="007F0ED8"/>
    <w:rsid w:val="007F0F63"/>
    <w:rsid w:val="007F68E5"/>
    <w:rsid w:val="007F75CE"/>
    <w:rsid w:val="007F7979"/>
    <w:rsid w:val="008010EA"/>
    <w:rsid w:val="008013A4"/>
    <w:rsid w:val="008027CE"/>
    <w:rsid w:val="00802F42"/>
    <w:rsid w:val="00804383"/>
    <w:rsid w:val="00804BB7"/>
    <w:rsid w:val="00804D41"/>
    <w:rsid w:val="00805743"/>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F9C"/>
    <w:rsid w:val="0085173A"/>
    <w:rsid w:val="008603CE"/>
    <w:rsid w:val="008620FC"/>
    <w:rsid w:val="008627A5"/>
    <w:rsid w:val="00863E05"/>
    <w:rsid w:val="00865ACA"/>
    <w:rsid w:val="00865D28"/>
    <w:rsid w:val="00865F85"/>
    <w:rsid w:val="00867816"/>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919"/>
    <w:rsid w:val="008B0C9C"/>
    <w:rsid w:val="008B166D"/>
    <w:rsid w:val="008B17F4"/>
    <w:rsid w:val="008B3615"/>
    <w:rsid w:val="008B4AC4"/>
    <w:rsid w:val="008B50C8"/>
    <w:rsid w:val="008B5281"/>
    <w:rsid w:val="008B7E05"/>
    <w:rsid w:val="008C0809"/>
    <w:rsid w:val="008C1797"/>
    <w:rsid w:val="008C219C"/>
    <w:rsid w:val="008C475E"/>
    <w:rsid w:val="008C619A"/>
    <w:rsid w:val="008D0CE8"/>
    <w:rsid w:val="008D2D1D"/>
    <w:rsid w:val="008D2F65"/>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F66"/>
    <w:rsid w:val="008F4C29"/>
    <w:rsid w:val="008F4D51"/>
    <w:rsid w:val="008F5C90"/>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58D9"/>
    <w:rsid w:val="009273B3"/>
    <w:rsid w:val="009305B5"/>
    <w:rsid w:val="009378DD"/>
    <w:rsid w:val="009429D5"/>
    <w:rsid w:val="00942BF1"/>
    <w:rsid w:val="00945180"/>
    <w:rsid w:val="00945428"/>
    <w:rsid w:val="0094607B"/>
    <w:rsid w:val="0095014F"/>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3ECA"/>
    <w:rsid w:val="009908A3"/>
    <w:rsid w:val="009911AF"/>
    <w:rsid w:val="00991875"/>
    <w:rsid w:val="00991F92"/>
    <w:rsid w:val="00992985"/>
    <w:rsid w:val="00993889"/>
    <w:rsid w:val="0099551B"/>
    <w:rsid w:val="00996BD2"/>
    <w:rsid w:val="00997BF1"/>
    <w:rsid w:val="009A04F9"/>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BCF"/>
    <w:rsid w:val="009E0F62"/>
    <w:rsid w:val="009E15CF"/>
    <w:rsid w:val="009E4A58"/>
    <w:rsid w:val="009E5A2D"/>
    <w:rsid w:val="009E5AB2"/>
    <w:rsid w:val="009E5CB8"/>
    <w:rsid w:val="009E6219"/>
    <w:rsid w:val="009F03B3"/>
    <w:rsid w:val="00A0096C"/>
    <w:rsid w:val="00A01757"/>
    <w:rsid w:val="00A028C0"/>
    <w:rsid w:val="00A02AA5"/>
    <w:rsid w:val="00A02BAE"/>
    <w:rsid w:val="00A06A6B"/>
    <w:rsid w:val="00A07E47"/>
    <w:rsid w:val="00A129D0"/>
    <w:rsid w:val="00A12C33"/>
    <w:rsid w:val="00A138BA"/>
    <w:rsid w:val="00A13C85"/>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48A"/>
    <w:rsid w:val="00A55BD6"/>
    <w:rsid w:val="00A55D50"/>
    <w:rsid w:val="00A57142"/>
    <w:rsid w:val="00A57ABC"/>
    <w:rsid w:val="00A648CD"/>
    <w:rsid w:val="00A6537A"/>
    <w:rsid w:val="00A67866"/>
    <w:rsid w:val="00A70B07"/>
    <w:rsid w:val="00A723F8"/>
    <w:rsid w:val="00A77CCB"/>
    <w:rsid w:val="00A81438"/>
    <w:rsid w:val="00A83D8D"/>
    <w:rsid w:val="00A8446B"/>
    <w:rsid w:val="00A8473F"/>
    <w:rsid w:val="00A862D6"/>
    <w:rsid w:val="00A8715E"/>
    <w:rsid w:val="00A87BE3"/>
    <w:rsid w:val="00A9295B"/>
    <w:rsid w:val="00A93B09"/>
    <w:rsid w:val="00A952D7"/>
    <w:rsid w:val="00A963F7"/>
    <w:rsid w:val="00A96AD8"/>
    <w:rsid w:val="00AA052C"/>
    <w:rsid w:val="00AA1E45"/>
    <w:rsid w:val="00AA4286"/>
    <w:rsid w:val="00AA456B"/>
    <w:rsid w:val="00AA463E"/>
    <w:rsid w:val="00AA57F5"/>
    <w:rsid w:val="00AA672E"/>
    <w:rsid w:val="00AA6EC9"/>
    <w:rsid w:val="00AA7D29"/>
    <w:rsid w:val="00AB5ADC"/>
    <w:rsid w:val="00AB6309"/>
    <w:rsid w:val="00AB6C5F"/>
    <w:rsid w:val="00AB7129"/>
    <w:rsid w:val="00AC27A6"/>
    <w:rsid w:val="00AC30F7"/>
    <w:rsid w:val="00AC3A5A"/>
    <w:rsid w:val="00AC4D95"/>
    <w:rsid w:val="00AC5DF4"/>
    <w:rsid w:val="00AC7EBA"/>
    <w:rsid w:val="00AD0AEF"/>
    <w:rsid w:val="00AD11B7"/>
    <w:rsid w:val="00AD1A94"/>
    <w:rsid w:val="00AD1C05"/>
    <w:rsid w:val="00AD4126"/>
    <w:rsid w:val="00AD421C"/>
    <w:rsid w:val="00AD44FA"/>
    <w:rsid w:val="00AE070A"/>
    <w:rsid w:val="00AE101C"/>
    <w:rsid w:val="00AE2A69"/>
    <w:rsid w:val="00AE37E5"/>
    <w:rsid w:val="00AE5EB4"/>
    <w:rsid w:val="00AE6C8F"/>
    <w:rsid w:val="00AF0C18"/>
    <w:rsid w:val="00AF1A40"/>
    <w:rsid w:val="00AF47C5"/>
    <w:rsid w:val="00AF5398"/>
    <w:rsid w:val="00B049AF"/>
    <w:rsid w:val="00B06E7B"/>
    <w:rsid w:val="00B07242"/>
    <w:rsid w:val="00B10534"/>
    <w:rsid w:val="00B113DB"/>
    <w:rsid w:val="00B11D8A"/>
    <w:rsid w:val="00B12981"/>
    <w:rsid w:val="00B147DD"/>
    <w:rsid w:val="00B156FD"/>
    <w:rsid w:val="00B21F61"/>
    <w:rsid w:val="00B261F1"/>
    <w:rsid w:val="00B265BC"/>
    <w:rsid w:val="00B30C41"/>
    <w:rsid w:val="00B31FB1"/>
    <w:rsid w:val="00B33952"/>
    <w:rsid w:val="00B33C5E"/>
    <w:rsid w:val="00B342F4"/>
    <w:rsid w:val="00B34369"/>
    <w:rsid w:val="00B34DC2"/>
    <w:rsid w:val="00B378E5"/>
    <w:rsid w:val="00B424B3"/>
    <w:rsid w:val="00B4346D"/>
    <w:rsid w:val="00B440F4"/>
    <w:rsid w:val="00B447A5"/>
    <w:rsid w:val="00B4654C"/>
    <w:rsid w:val="00B4694F"/>
    <w:rsid w:val="00B47293"/>
    <w:rsid w:val="00B50E50"/>
    <w:rsid w:val="00B52120"/>
    <w:rsid w:val="00B54ABC"/>
    <w:rsid w:val="00B56FBE"/>
    <w:rsid w:val="00B60ACF"/>
    <w:rsid w:val="00B6243C"/>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5D9"/>
    <w:rsid w:val="00BB5F8F"/>
    <w:rsid w:val="00BB657A"/>
    <w:rsid w:val="00BB7650"/>
    <w:rsid w:val="00BC1A4E"/>
    <w:rsid w:val="00BC5DC7"/>
    <w:rsid w:val="00BC6B8B"/>
    <w:rsid w:val="00BC73D8"/>
    <w:rsid w:val="00BD0DC1"/>
    <w:rsid w:val="00BD52D7"/>
    <w:rsid w:val="00BD5AD2"/>
    <w:rsid w:val="00BE22F3"/>
    <w:rsid w:val="00BE3469"/>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1504"/>
    <w:rsid w:val="00C521D6"/>
    <w:rsid w:val="00C55232"/>
    <w:rsid w:val="00C553A4"/>
    <w:rsid w:val="00C55A06"/>
    <w:rsid w:val="00C55D03"/>
    <w:rsid w:val="00C601BC"/>
    <w:rsid w:val="00C62420"/>
    <w:rsid w:val="00C6329F"/>
    <w:rsid w:val="00C63340"/>
    <w:rsid w:val="00C643F9"/>
    <w:rsid w:val="00C64E95"/>
    <w:rsid w:val="00C71372"/>
    <w:rsid w:val="00C72410"/>
    <w:rsid w:val="00C7287F"/>
    <w:rsid w:val="00C80CB8"/>
    <w:rsid w:val="00C819F8"/>
    <w:rsid w:val="00C8248C"/>
    <w:rsid w:val="00C84E33"/>
    <w:rsid w:val="00C8544B"/>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6D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73F"/>
    <w:rsid w:val="00D4348A"/>
    <w:rsid w:val="00D4514F"/>
    <w:rsid w:val="00D451E2"/>
    <w:rsid w:val="00D45E89"/>
    <w:rsid w:val="00D45E8D"/>
    <w:rsid w:val="00D466AE"/>
    <w:rsid w:val="00D4734F"/>
    <w:rsid w:val="00D505D9"/>
    <w:rsid w:val="00D51BF3"/>
    <w:rsid w:val="00D60050"/>
    <w:rsid w:val="00D60DD9"/>
    <w:rsid w:val="00D66846"/>
    <w:rsid w:val="00D675FB"/>
    <w:rsid w:val="00D71F25"/>
    <w:rsid w:val="00D72A9C"/>
    <w:rsid w:val="00D77031"/>
    <w:rsid w:val="00D84941"/>
    <w:rsid w:val="00D84FA1"/>
    <w:rsid w:val="00D851F0"/>
    <w:rsid w:val="00D86C3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3AB"/>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0D98"/>
    <w:rsid w:val="00DD25C6"/>
    <w:rsid w:val="00DD4FE5"/>
    <w:rsid w:val="00DD54B0"/>
    <w:rsid w:val="00DD57EE"/>
    <w:rsid w:val="00DD6BCC"/>
    <w:rsid w:val="00DE0A4B"/>
    <w:rsid w:val="00DE2410"/>
    <w:rsid w:val="00DE2939"/>
    <w:rsid w:val="00DE6E81"/>
    <w:rsid w:val="00DE703F"/>
    <w:rsid w:val="00DE7595"/>
    <w:rsid w:val="00DF1271"/>
    <w:rsid w:val="00DF1961"/>
    <w:rsid w:val="00DF2D7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6C2"/>
    <w:rsid w:val="00E32CCF"/>
    <w:rsid w:val="00E33D90"/>
    <w:rsid w:val="00E33F43"/>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6415"/>
    <w:rsid w:val="00E90391"/>
    <w:rsid w:val="00E906C2"/>
    <w:rsid w:val="00E9311F"/>
    <w:rsid w:val="00E934D1"/>
    <w:rsid w:val="00E94AF0"/>
    <w:rsid w:val="00E95D13"/>
    <w:rsid w:val="00E95DD3"/>
    <w:rsid w:val="00E969D5"/>
    <w:rsid w:val="00E97228"/>
    <w:rsid w:val="00E97CDC"/>
    <w:rsid w:val="00E97F52"/>
    <w:rsid w:val="00EA58D1"/>
    <w:rsid w:val="00EA61BC"/>
    <w:rsid w:val="00EA681A"/>
    <w:rsid w:val="00EA735B"/>
    <w:rsid w:val="00EB1E69"/>
    <w:rsid w:val="00EB2086"/>
    <w:rsid w:val="00EB31ED"/>
    <w:rsid w:val="00EB5EDF"/>
    <w:rsid w:val="00EB60FE"/>
    <w:rsid w:val="00EB74DB"/>
    <w:rsid w:val="00EC5359"/>
    <w:rsid w:val="00EC562A"/>
    <w:rsid w:val="00ED067A"/>
    <w:rsid w:val="00ED1A0F"/>
    <w:rsid w:val="00ED2B50"/>
    <w:rsid w:val="00ED549F"/>
    <w:rsid w:val="00EE0350"/>
    <w:rsid w:val="00EE0719"/>
    <w:rsid w:val="00EE0E80"/>
    <w:rsid w:val="00EE31AB"/>
    <w:rsid w:val="00EE580F"/>
    <w:rsid w:val="00EE613F"/>
    <w:rsid w:val="00EE7295"/>
    <w:rsid w:val="00EE7869"/>
    <w:rsid w:val="00EF054A"/>
    <w:rsid w:val="00EF3235"/>
    <w:rsid w:val="00EF54BF"/>
    <w:rsid w:val="00EF7E72"/>
    <w:rsid w:val="00F06D37"/>
    <w:rsid w:val="00F07B9D"/>
    <w:rsid w:val="00F10EA6"/>
    <w:rsid w:val="00F11586"/>
    <w:rsid w:val="00F1183B"/>
    <w:rsid w:val="00F11C9F"/>
    <w:rsid w:val="00F12263"/>
    <w:rsid w:val="00F1409D"/>
    <w:rsid w:val="00F14214"/>
    <w:rsid w:val="00F157A9"/>
    <w:rsid w:val="00F16F00"/>
    <w:rsid w:val="00F25BB6"/>
    <w:rsid w:val="00F26B7E"/>
    <w:rsid w:val="00F27A3B"/>
    <w:rsid w:val="00F302B9"/>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B1C"/>
    <w:rsid w:val="00F833BA"/>
    <w:rsid w:val="00F8428B"/>
    <w:rsid w:val="00F84FD0"/>
    <w:rsid w:val="00F850C4"/>
    <w:rsid w:val="00F859A8"/>
    <w:rsid w:val="00F86D87"/>
    <w:rsid w:val="00F9108B"/>
    <w:rsid w:val="00F91349"/>
    <w:rsid w:val="00F93A8A"/>
    <w:rsid w:val="00F95248"/>
    <w:rsid w:val="00F956A9"/>
    <w:rsid w:val="00F963ED"/>
    <w:rsid w:val="00F966CF"/>
    <w:rsid w:val="00F96CAE"/>
    <w:rsid w:val="00F97C99"/>
    <w:rsid w:val="00FA1169"/>
    <w:rsid w:val="00FA5F35"/>
    <w:rsid w:val="00FA662D"/>
    <w:rsid w:val="00FA73B1"/>
    <w:rsid w:val="00FB0CB9"/>
    <w:rsid w:val="00FB231D"/>
    <w:rsid w:val="00FB3AE2"/>
    <w:rsid w:val="00FB45F1"/>
    <w:rsid w:val="00FB4A72"/>
    <w:rsid w:val="00FB54E8"/>
    <w:rsid w:val="00FB7054"/>
    <w:rsid w:val="00FC17B7"/>
    <w:rsid w:val="00FC2CB7"/>
    <w:rsid w:val="00FC4090"/>
    <w:rsid w:val="00FC55B4"/>
    <w:rsid w:val="00FD00E6"/>
    <w:rsid w:val="00FD0106"/>
    <w:rsid w:val="00FD09A1"/>
    <w:rsid w:val="00FD252E"/>
    <w:rsid w:val="00FD2A7C"/>
    <w:rsid w:val="00FD3A2B"/>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847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44E0394"/>
  <w15:docId w15:val="{80A322D6-19CA-4581-B70A-DD0EB695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table" w:customStyle="1" w:styleId="12">
    <w:name w:val="网格型1"/>
    <w:basedOn w:val="afff7"/>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fff7"/>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a">
    <w:name w:val="段"/>
    <w:basedOn w:val="afff5"/>
    <w:qFormat/>
    <w:pPr>
      <w:widowControl/>
      <w:tabs>
        <w:tab w:val="center" w:pos="4201"/>
        <w:tab w:val="right" w:leader="dot" w:pos="9298"/>
      </w:tabs>
      <w:autoSpaceDE w:val="0"/>
      <w:autoSpaceDN w:val="0"/>
      <w:adjustRightInd/>
      <w:spacing w:line="240" w:lineRule="auto"/>
      <w:ind w:firstLineChars="200" w:firstLine="420"/>
    </w:pPr>
    <w:rPr>
      <w:rFonts w:ascii="宋体" w:hAnsi="Times New Roman"/>
      <w:kern w:val="0"/>
    </w:rPr>
  </w:style>
  <w:style w:type="paragraph" w:styleId="afffffffffffb">
    <w:name w:val="Revision"/>
    <w:hidden/>
    <w:uiPriority w:val="99"/>
    <w:unhideWhenUsed/>
    <w:rsid w:val="000103F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23433;&#35013;&#31243;&#24207;\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E64D9F27F04BCC8CFC406B45B7DE5F"/>
        <w:category>
          <w:name w:val="常规"/>
          <w:gallery w:val="placeholder"/>
        </w:category>
        <w:types>
          <w:type w:val="bbPlcHdr"/>
        </w:types>
        <w:behaviors>
          <w:behavior w:val="content"/>
        </w:behaviors>
        <w:guid w:val="{E53C2A0F-FF62-494C-AA2E-C4EF7C77A525}"/>
      </w:docPartPr>
      <w:docPartBody>
        <w:p w:rsidR="00267446" w:rsidRDefault="00000000">
          <w:pPr>
            <w:pStyle w:val="16E64D9F27F04BCC8CFC406B45B7DE5F"/>
            <w:rPr>
              <w:rFonts w:hint="eastAsia"/>
            </w:rPr>
          </w:pPr>
          <w:r>
            <w:rPr>
              <w:rStyle w:val="a3"/>
              <w:rFonts w:hint="eastAsia"/>
            </w:rPr>
            <w:t>单击或点击此处输入文字。</w:t>
          </w:r>
        </w:p>
      </w:docPartBody>
    </w:docPart>
    <w:docPart>
      <w:docPartPr>
        <w:name w:val="D15C39A2F6DA46D681DD02B899C2BB1F"/>
        <w:category>
          <w:name w:val="常规"/>
          <w:gallery w:val="placeholder"/>
        </w:category>
        <w:types>
          <w:type w:val="bbPlcHdr"/>
        </w:types>
        <w:behaviors>
          <w:behavior w:val="content"/>
        </w:behaviors>
        <w:guid w:val="{934D3730-5504-47BA-9F9F-25DE452BDBD0}"/>
      </w:docPartPr>
      <w:docPartBody>
        <w:p w:rsidR="00267446" w:rsidRDefault="00000000">
          <w:pPr>
            <w:pStyle w:val="D15C39A2F6DA46D681DD02B899C2BB1F"/>
            <w:rPr>
              <w:rFonts w:hint="eastAsia"/>
            </w:rPr>
          </w:pPr>
          <w:r>
            <w:rPr>
              <w:rStyle w:val="a3"/>
              <w:rFonts w:hint="eastAsia"/>
            </w:rPr>
            <w:t>选择一项。</w:t>
          </w:r>
        </w:p>
      </w:docPartBody>
    </w:docPart>
    <w:docPart>
      <w:docPartPr>
        <w:name w:val="ABEE242822804B91AB83AA1E3146F1CF"/>
        <w:category>
          <w:name w:val="常规"/>
          <w:gallery w:val="placeholder"/>
        </w:category>
        <w:types>
          <w:type w:val="bbPlcHdr"/>
        </w:types>
        <w:behaviors>
          <w:behavior w:val="content"/>
        </w:behaviors>
        <w:guid w:val="{ABC6FFA9-FA56-4EE2-BA86-923170BB2048}"/>
      </w:docPartPr>
      <w:docPartBody>
        <w:p w:rsidR="00267446" w:rsidRDefault="00000000">
          <w:pPr>
            <w:pStyle w:val="ABEE242822804B91AB83AA1E3146F1CF"/>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09F1" w:rsidRDefault="002609F1">
      <w:pPr>
        <w:spacing w:line="240" w:lineRule="auto"/>
        <w:rPr>
          <w:rFonts w:hint="eastAsia"/>
        </w:rPr>
      </w:pPr>
      <w:r>
        <w:separator/>
      </w:r>
    </w:p>
  </w:endnote>
  <w:endnote w:type="continuationSeparator" w:id="0">
    <w:p w:rsidR="002609F1" w:rsidRDefault="002609F1">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09F1" w:rsidRDefault="002609F1">
      <w:pPr>
        <w:spacing w:after="0"/>
        <w:rPr>
          <w:rFonts w:hint="eastAsia"/>
        </w:rPr>
      </w:pPr>
      <w:r>
        <w:separator/>
      </w:r>
    </w:p>
  </w:footnote>
  <w:footnote w:type="continuationSeparator" w:id="0">
    <w:p w:rsidR="002609F1" w:rsidRDefault="002609F1">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B5"/>
    <w:rsid w:val="000D38B8"/>
    <w:rsid w:val="00133DE8"/>
    <w:rsid w:val="001A769A"/>
    <w:rsid w:val="002609F1"/>
    <w:rsid w:val="00267446"/>
    <w:rsid w:val="00286760"/>
    <w:rsid w:val="002E02FE"/>
    <w:rsid w:val="0033663A"/>
    <w:rsid w:val="003A1078"/>
    <w:rsid w:val="004017A6"/>
    <w:rsid w:val="00410C28"/>
    <w:rsid w:val="00414A48"/>
    <w:rsid w:val="004B5DB5"/>
    <w:rsid w:val="004B6E98"/>
    <w:rsid w:val="00564B7F"/>
    <w:rsid w:val="005E5D0F"/>
    <w:rsid w:val="005F0465"/>
    <w:rsid w:val="005F3301"/>
    <w:rsid w:val="006738BD"/>
    <w:rsid w:val="006D48BA"/>
    <w:rsid w:val="00720DB2"/>
    <w:rsid w:val="008C2F6B"/>
    <w:rsid w:val="008F0AFD"/>
    <w:rsid w:val="008F58B2"/>
    <w:rsid w:val="009E5CB8"/>
    <w:rsid w:val="009F0DE1"/>
    <w:rsid w:val="00A02AA5"/>
    <w:rsid w:val="00AD7839"/>
    <w:rsid w:val="00AF1A40"/>
    <w:rsid w:val="00B37C84"/>
    <w:rsid w:val="00B47269"/>
    <w:rsid w:val="00BD0DC1"/>
    <w:rsid w:val="00D31BC2"/>
    <w:rsid w:val="00E27755"/>
    <w:rsid w:val="00FB3AE2"/>
    <w:rsid w:val="00FD3A2B"/>
    <w:rsid w:val="00FD5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16E64D9F27F04BCC8CFC406B45B7DE5F">
    <w:name w:val="16E64D9F27F04BCC8CFC406B45B7DE5F"/>
    <w:pPr>
      <w:widowControl w:val="0"/>
      <w:spacing w:after="160" w:line="278" w:lineRule="auto"/>
    </w:pPr>
    <w:rPr>
      <w:kern w:val="2"/>
      <w:sz w:val="22"/>
      <w:szCs w:val="24"/>
      <w14:ligatures w14:val="standardContextual"/>
    </w:rPr>
  </w:style>
  <w:style w:type="paragraph" w:customStyle="1" w:styleId="D15C39A2F6DA46D681DD02B899C2BB1F">
    <w:name w:val="D15C39A2F6DA46D681DD02B899C2BB1F"/>
    <w:pPr>
      <w:widowControl w:val="0"/>
      <w:spacing w:after="160" w:line="278" w:lineRule="auto"/>
    </w:pPr>
    <w:rPr>
      <w:kern w:val="2"/>
      <w:sz w:val="22"/>
      <w:szCs w:val="24"/>
      <w14:ligatures w14:val="standardContextual"/>
    </w:rPr>
  </w:style>
  <w:style w:type="paragraph" w:customStyle="1" w:styleId="ABEE242822804B91AB83AA1E3146F1CF">
    <w:name w:val="ABEE242822804B91AB83AA1E3146F1CF"/>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TotalTime>
  <Pages>10</Pages>
  <Words>1083</Words>
  <Characters>6176</Characters>
  <Application>Microsoft Office Word</Application>
  <DocSecurity>0</DocSecurity>
  <Lines>51</Lines>
  <Paragraphs>14</Paragraphs>
  <ScaleCrop>false</ScaleCrop>
  <Company>PCMI</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zhang</dc:creator>
  <dc:description>&lt;config cover="true" show_menu="true" version="1.0.0" doctype="SDKXY"&gt;_x000d_
&lt;/config&gt;</dc:description>
  <cp:lastModifiedBy>Jun Wen</cp:lastModifiedBy>
  <cp:revision>3</cp:revision>
  <cp:lastPrinted>2021-02-02T08:22:00Z</cp:lastPrinted>
  <dcterms:created xsi:type="dcterms:W3CDTF">2025-08-04T07:42:00Z</dcterms:created>
  <dcterms:modified xsi:type="dcterms:W3CDTF">2025-08-25T02:33:00Z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eyJoZGlkIjoiZGUzN2NjMWRiNWJmODg5Y2VhZjMzYzRiNzRhOGY4NDEiLCJ1c2VySWQiOiI0Njc4NDg3NjUifQ==</vt:lpwstr>
  </property>
  <property fmtid="{D5CDD505-2E9C-101B-9397-08002B2CF9AE}" pid="15" name="KSOProductBuildVer">
    <vt:lpwstr>2052-12.1.0.21915</vt:lpwstr>
  </property>
  <property fmtid="{D5CDD505-2E9C-101B-9397-08002B2CF9AE}" pid="16" name="ICV">
    <vt:lpwstr>19A96270DA664FB9831C580AF113A487_12</vt:lpwstr>
  </property>
</Properties>
</file>